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B84B1" w14:textId="77777777" w:rsidR="006F1B07" w:rsidRPr="00D4076B" w:rsidRDefault="006F1B07">
      <w:pPr>
        <w:pStyle w:val="GvdeMetni"/>
        <w:spacing w:before="4"/>
        <w:rPr>
          <w:sz w:val="13"/>
        </w:rPr>
      </w:pPr>
    </w:p>
    <w:p w14:paraId="5ADE709C" w14:textId="77777777" w:rsidR="006F1B07" w:rsidRPr="00D4076B" w:rsidRDefault="007332D0">
      <w:pPr>
        <w:pStyle w:val="Balk1"/>
        <w:spacing w:before="91"/>
        <w:ind w:right="1323"/>
        <w:rPr>
          <w:rFonts w:ascii="Times New Roman" w:hAnsi="Times New Roman" w:cs="Times New Roman"/>
        </w:rPr>
      </w:pPr>
      <w:r w:rsidRPr="00D4076B">
        <w:rPr>
          <w:rFonts w:ascii="Times New Roman" w:hAnsi="Times New Roman" w:cs="Times New Roman"/>
        </w:rPr>
        <w:t>BÖLÜM ÖZ DEĞERLENDİRME RAPORU</w:t>
      </w:r>
    </w:p>
    <w:p w14:paraId="2293099C" w14:textId="77777777" w:rsidR="006F1B07" w:rsidRPr="00D4076B" w:rsidRDefault="006F1B07">
      <w:pPr>
        <w:pStyle w:val="GvdeMetni"/>
        <w:rPr>
          <w:b/>
          <w:sz w:val="30"/>
        </w:rPr>
      </w:pPr>
    </w:p>
    <w:p w14:paraId="7DE45F97" w14:textId="77777777" w:rsidR="006F1B07" w:rsidRPr="00D4076B" w:rsidRDefault="006F1B07">
      <w:pPr>
        <w:pStyle w:val="GvdeMetni"/>
        <w:rPr>
          <w:b/>
          <w:sz w:val="30"/>
        </w:rPr>
      </w:pPr>
    </w:p>
    <w:p w14:paraId="0F3D9AC9" w14:textId="2936487D" w:rsidR="006F1B07" w:rsidRPr="00D4076B" w:rsidRDefault="006F1B07">
      <w:pPr>
        <w:pStyle w:val="GvdeMetni"/>
        <w:rPr>
          <w:b/>
          <w:sz w:val="30"/>
        </w:rPr>
      </w:pPr>
    </w:p>
    <w:p w14:paraId="2287AD84" w14:textId="4A186D14" w:rsidR="00257D9B" w:rsidRPr="00D4076B" w:rsidRDefault="00257D9B">
      <w:pPr>
        <w:pStyle w:val="GvdeMetni"/>
        <w:rPr>
          <w:b/>
          <w:sz w:val="30"/>
        </w:rPr>
      </w:pPr>
    </w:p>
    <w:p w14:paraId="261D8716" w14:textId="77777777" w:rsidR="00257D9B" w:rsidRPr="00D4076B" w:rsidRDefault="00257D9B">
      <w:pPr>
        <w:pStyle w:val="GvdeMetni"/>
        <w:rPr>
          <w:b/>
          <w:sz w:val="30"/>
        </w:rPr>
      </w:pPr>
    </w:p>
    <w:p w14:paraId="4967BA74" w14:textId="77777777" w:rsidR="006F1B07" w:rsidRPr="00D4076B" w:rsidRDefault="006F1B07">
      <w:pPr>
        <w:pStyle w:val="GvdeMetni"/>
        <w:rPr>
          <w:b/>
          <w:sz w:val="30"/>
        </w:rPr>
      </w:pPr>
    </w:p>
    <w:p w14:paraId="2B68DF24" w14:textId="77777777" w:rsidR="006F1B07" w:rsidRPr="00D4076B" w:rsidRDefault="006F1B07">
      <w:pPr>
        <w:pStyle w:val="GvdeMetni"/>
        <w:rPr>
          <w:b/>
          <w:sz w:val="44"/>
        </w:rPr>
      </w:pPr>
    </w:p>
    <w:p w14:paraId="71452A3D" w14:textId="77777777" w:rsidR="006F1B07" w:rsidRPr="00D4076B" w:rsidRDefault="007332D0">
      <w:pPr>
        <w:ind w:left="1266" w:right="1323"/>
        <w:jc w:val="center"/>
        <w:rPr>
          <w:b/>
          <w:sz w:val="28"/>
        </w:rPr>
      </w:pPr>
      <w:r w:rsidRPr="00D4076B">
        <w:rPr>
          <w:b/>
          <w:sz w:val="28"/>
        </w:rPr>
        <w:t>Karabük Üniversitesi</w:t>
      </w:r>
    </w:p>
    <w:p w14:paraId="37FA999C" w14:textId="46B292D2" w:rsidR="006F1B07" w:rsidRPr="00D4076B" w:rsidRDefault="008B0295">
      <w:pPr>
        <w:spacing w:before="230"/>
        <w:ind w:left="1269" w:right="1323"/>
        <w:jc w:val="center"/>
        <w:rPr>
          <w:b/>
          <w:sz w:val="28"/>
        </w:rPr>
      </w:pPr>
      <w:r w:rsidRPr="00D4076B">
        <w:rPr>
          <w:b/>
          <w:sz w:val="28"/>
        </w:rPr>
        <w:t>Sağlık Bilimleri Fakültesi</w:t>
      </w:r>
    </w:p>
    <w:p w14:paraId="23E3C5FF" w14:textId="77777777" w:rsidR="006F1B07" w:rsidRPr="00D4076B" w:rsidRDefault="006F1B07">
      <w:pPr>
        <w:pStyle w:val="GvdeMetni"/>
        <w:rPr>
          <w:b/>
          <w:sz w:val="30"/>
        </w:rPr>
      </w:pPr>
    </w:p>
    <w:p w14:paraId="60B4A99D" w14:textId="77777777" w:rsidR="006F1B07" w:rsidRPr="00D4076B" w:rsidRDefault="006F1B07">
      <w:pPr>
        <w:pStyle w:val="GvdeMetni"/>
        <w:rPr>
          <w:b/>
          <w:sz w:val="30"/>
        </w:rPr>
      </w:pPr>
    </w:p>
    <w:p w14:paraId="0DDBD790" w14:textId="77777777" w:rsidR="006F1B07" w:rsidRPr="00D4076B" w:rsidRDefault="006F1B07">
      <w:pPr>
        <w:pStyle w:val="GvdeMetni"/>
        <w:rPr>
          <w:b/>
          <w:sz w:val="30"/>
        </w:rPr>
      </w:pPr>
    </w:p>
    <w:p w14:paraId="45E95587" w14:textId="77777777" w:rsidR="006F1B07" w:rsidRPr="00D4076B" w:rsidRDefault="006F1B07">
      <w:pPr>
        <w:pStyle w:val="GvdeMetni"/>
        <w:rPr>
          <w:b/>
          <w:sz w:val="30"/>
        </w:rPr>
      </w:pPr>
    </w:p>
    <w:p w14:paraId="2382E7F3" w14:textId="77777777" w:rsidR="006F1B07" w:rsidRPr="00D4076B" w:rsidRDefault="006F1B07">
      <w:pPr>
        <w:pStyle w:val="GvdeMetni"/>
        <w:rPr>
          <w:b/>
          <w:sz w:val="32"/>
        </w:rPr>
      </w:pPr>
    </w:p>
    <w:p w14:paraId="700908D3" w14:textId="5FB820D0" w:rsidR="006F1B07" w:rsidRPr="00D4076B" w:rsidRDefault="00264855">
      <w:pPr>
        <w:ind w:left="1265" w:right="1323"/>
        <w:jc w:val="center"/>
        <w:rPr>
          <w:b/>
          <w:sz w:val="28"/>
        </w:rPr>
      </w:pPr>
      <w:r w:rsidRPr="00D4076B">
        <w:rPr>
          <w:b/>
          <w:sz w:val="28"/>
        </w:rPr>
        <w:t>ÇOCUK GELİŞİMİ BÖLÜMÜ</w:t>
      </w:r>
    </w:p>
    <w:p w14:paraId="25A485A8" w14:textId="77777777" w:rsidR="006F1B07" w:rsidRPr="00D4076B" w:rsidRDefault="006F1B07">
      <w:pPr>
        <w:pStyle w:val="GvdeMetni"/>
        <w:rPr>
          <w:b/>
          <w:sz w:val="30"/>
        </w:rPr>
      </w:pPr>
    </w:p>
    <w:p w14:paraId="5B935F71" w14:textId="77777777" w:rsidR="006F1B07" w:rsidRPr="00D4076B" w:rsidRDefault="006F1B07">
      <w:pPr>
        <w:pStyle w:val="GvdeMetni"/>
        <w:rPr>
          <w:b/>
          <w:sz w:val="30"/>
        </w:rPr>
      </w:pPr>
    </w:p>
    <w:p w14:paraId="3FC15C86" w14:textId="77777777" w:rsidR="006F1B07" w:rsidRDefault="006F1B07">
      <w:pPr>
        <w:pStyle w:val="GvdeMetni"/>
        <w:rPr>
          <w:b/>
          <w:sz w:val="30"/>
        </w:rPr>
      </w:pPr>
    </w:p>
    <w:p w14:paraId="5BFC7E6F" w14:textId="77777777" w:rsidR="00264855" w:rsidRPr="00D4076B" w:rsidRDefault="00264855">
      <w:pPr>
        <w:pStyle w:val="GvdeMetni"/>
        <w:rPr>
          <w:b/>
          <w:sz w:val="30"/>
        </w:rPr>
      </w:pPr>
    </w:p>
    <w:p w14:paraId="78075EC9" w14:textId="77777777" w:rsidR="006F1B07" w:rsidRPr="00D4076B" w:rsidRDefault="006F1B07">
      <w:pPr>
        <w:pStyle w:val="GvdeMetni"/>
        <w:spacing w:before="6"/>
        <w:rPr>
          <w:b/>
          <w:sz w:val="28"/>
        </w:rPr>
      </w:pPr>
    </w:p>
    <w:p w14:paraId="4DCC4A9E" w14:textId="77777777" w:rsidR="006F1B07" w:rsidRPr="00D4076B" w:rsidRDefault="007332D0">
      <w:pPr>
        <w:ind w:left="1265" w:right="1323"/>
        <w:jc w:val="center"/>
        <w:rPr>
          <w:b/>
          <w:sz w:val="28"/>
        </w:rPr>
      </w:pPr>
      <w:r w:rsidRPr="00D4076B">
        <w:rPr>
          <w:b/>
          <w:sz w:val="28"/>
        </w:rPr>
        <w:t>Hazırlama Ekibi</w:t>
      </w:r>
    </w:p>
    <w:p w14:paraId="419D4C20" w14:textId="3C998015" w:rsidR="00B728D3" w:rsidRDefault="002F6185">
      <w:pPr>
        <w:spacing w:before="186"/>
        <w:ind w:left="1265" w:right="1323"/>
        <w:jc w:val="center"/>
        <w:rPr>
          <w:b/>
          <w:sz w:val="28"/>
        </w:rPr>
      </w:pPr>
      <w:r>
        <w:rPr>
          <w:b/>
          <w:sz w:val="28"/>
        </w:rPr>
        <w:t>Dr. Öğr. Üyesi İsa ÖZKAN</w:t>
      </w:r>
      <w:r w:rsidR="00B728D3">
        <w:rPr>
          <w:b/>
          <w:sz w:val="28"/>
        </w:rPr>
        <w:t xml:space="preserve"> (Kalite Kurulu Başkanı)</w:t>
      </w:r>
    </w:p>
    <w:p w14:paraId="31576425" w14:textId="244336E2" w:rsidR="006F1B07" w:rsidRPr="00D4076B" w:rsidRDefault="00B728D3">
      <w:pPr>
        <w:spacing w:before="186"/>
        <w:ind w:left="1265" w:right="1323"/>
        <w:jc w:val="center"/>
        <w:rPr>
          <w:b/>
          <w:sz w:val="28"/>
        </w:rPr>
      </w:pPr>
      <w:r>
        <w:rPr>
          <w:b/>
          <w:sz w:val="28"/>
        </w:rPr>
        <w:t xml:space="preserve">Doç. </w:t>
      </w:r>
      <w:r w:rsidR="008B0295" w:rsidRPr="00D4076B">
        <w:rPr>
          <w:b/>
          <w:sz w:val="28"/>
        </w:rPr>
        <w:t>Dr.</w:t>
      </w:r>
      <w:r>
        <w:rPr>
          <w:b/>
          <w:sz w:val="28"/>
        </w:rPr>
        <w:t xml:space="preserve"> Asya ÇETİN</w:t>
      </w:r>
      <w:r w:rsidR="008B0295" w:rsidRPr="00D4076B">
        <w:rPr>
          <w:b/>
          <w:sz w:val="28"/>
        </w:rPr>
        <w:t xml:space="preserve"> (BÖLÜM BAŞKAN</w:t>
      </w:r>
      <w:r w:rsidR="00257D9B" w:rsidRPr="00D4076B">
        <w:rPr>
          <w:b/>
          <w:sz w:val="28"/>
        </w:rPr>
        <w:t>I</w:t>
      </w:r>
      <w:r w:rsidR="008B0295" w:rsidRPr="00D4076B">
        <w:rPr>
          <w:b/>
          <w:sz w:val="28"/>
        </w:rPr>
        <w:t>)</w:t>
      </w:r>
    </w:p>
    <w:p w14:paraId="43BC506A" w14:textId="6F550F6C" w:rsidR="002F6185" w:rsidRDefault="002F6185">
      <w:pPr>
        <w:spacing w:before="185"/>
        <w:ind w:left="1265" w:right="1323"/>
        <w:jc w:val="center"/>
        <w:rPr>
          <w:b/>
          <w:sz w:val="28"/>
        </w:rPr>
      </w:pPr>
      <w:r>
        <w:rPr>
          <w:b/>
          <w:sz w:val="28"/>
        </w:rPr>
        <w:t xml:space="preserve">Prof. Dr. Arzu ÖZYÜREK </w:t>
      </w:r>
      <w:r w:rsidRPr="002F6185">
        <w:rPr>
          <w:b/>
          <w:sz w:val="28"/>
        </w:rPr>
        <w:t>(AKADEMİK ÜYE)</w:t>
      </w:r>
    </w:p>
    <w:p w14:paraId="00A9A3A1" w14:textId="2D4824E6" w:rsidR="006F1B07" w:rsidRPr="00D4076B" w:rsidRDefault="00433CFA">
      <w:pPr>
        <w:spacing w:before="185"/>
        <w:ind w:left="1265" w:right="1323"/>
        <w:jc w:val="center"/>
        <w:rPr>
          <w:b/>
          <w:sz w:val="28"/>
        </w:rPr>
      </w:pPr>
      <w:r w:rsidRPr="00D4076B">
        <w:rPr>
          <w:b/>
          <w:sz w:val="28"/>
        </w:rPr>
        <w:t>Arş.</w:t>
      </w:r>
      <w:r w:rsidR="00257D9B" w:rsidRPr="00D4076B">
        <w:rPr>
          <w:b/>
          <w:sz w:val="28"/>
        </w:rPr>
        <w:t xml:space="preserve"> </w:t>
      </w:r>
      <w:r w:rsidRPr="00D4076B">
        <w:rPr>
          <w:b/>
          <w:sz w:val="28"/>
        </w:rPr>
        <w:t>Gör.</w:t>
      </w:r>
      <w:r w:rsidR="00257D9B" w:rsidRPr="00D4076B">
        <w:rPr>
          <w:b/>
          <w:sz w:val="28"/>
        </w:rPr>
        <w:t xml:space="preserve"> Feyza Yalman</w:t>
      </w:r>
      <w:r w:rsidRPr="00D4076B">
        <w:rPr>
          <w:b/>
          <w:sz w:val="28"/>
        </w:rPr>
        <w:t xml:space="preserve"> (AKADEMİK ÜYE)</w:t>
      </w:r>
    </w:p>
    <w:p w14:paraId="15774F21" w14:textId="168F9157" w:rsidR="00257D9B" w:rsidRPr="00D4076B" w:rsidRDefault="00257D9B" w:rsidP="00257D9B">
      <w:pPr>
        <w:spacing w:before="185"/>
        <w:ind w:left="1265" w:right="1323"/>
        <w:jc w:val="center"/>
        <w:rPr>
          <w:b/>
          <w:sz w:val="28"/>
        </w:rPr>
      </w:pPr>
      <w:r w:rsidRPr="00D4076B">
        <w:rPr>
          <w:b/>
          <w:sz w:val="28"/>
        </w:rPr>
        <w:t>Arş. Gör. Devlet KADIOĞLU (AKADEMİK ÜYE)</w:t>
      </w:r>
    </w:p>
    <w:p w14:paraId="0B7EAB1E" w14:textId="77777777" w:rsidR="00257D9B" w:rsidRDefault="00257D9B">
      <w:pPr>
        <w:spacing w:before="185"/>
        <w:ind w:left="1265" w:right="1323"/>
        <w:jc w:val="center"/>
        <w:rPr>
          <w:b/>
          <w:sz w:val="28"/>
        </w:rPr>
      </w:pPr>
    </w:p>
    <w:p w14:paraId="7A816AE6" w14:textId="77777777" w:rsidR="00264855" w:rsidRDefault="00264855">
      <w:pPr>
        <w:spacing w:before="185"/>
        <w:ind w:left="1265" w:right="1323"/>
        <w:jc w:val="center"/>
        <w:rPr>
          <w:b/>
          <w:sz w:val="28"/>
        </w:rPr>
      </w:pPr>
    </w:p>
    <w:p w14:paraId="06F71635" w14:textId="618331FE" w:rsidR="006F1B07" w:rsidRPr="00D4076B" w:rsidRDefault="00433CFA">
      <w:pPr>
        <w:spacing w:before="186"/>
        <w:ind w:left="1265" w:right="1323"/>
        <w:jc w:val="center"/>
        <w:rPr>
          <w:b/>
          <w:sz w:val="28"/>
        </w:rPr>
      </w:pPr>
      <w:r w:rsidRPr="00D4076B">
        <w:rPr>
          <w:b/>
          <w:sz w:val="28"/>
        </w:rPr>
        <w:t xml:space="preserve">Bilgisayar İşletmeni </w:t>
      </w:r>
      <w:r w:rsidR="00B728D3">
        <w:rPr>
          <w:b/>
          <w:sz w:val="28"/>
        </w:rPr>
        <w:t>Keziban YÖRÜKOĞLU</w:t>
      </w:r>
      <w:r w:rsidRPr="00D4076B">
        <w:rPr>
          <w:b/>
          <w:sz w:val="28"/>
        </w:rPr>
        <w:t xml:space="preserve"> (İDARİ ÜYE)</w:t>
      </w:r>
    </w:p>
    <w:p w14:paraId="501BA401" w14:textId="77777777" w:rsidR="006F1B07" w:rsidRPr="00D4076B" w:rsidRDefault="006F1B07">
      <w:pPr>
        <w:pStyle w:val="GvdeMetni"/>
        <w:rPr>
          <w:b/>
          <w:sz w:val="30"/>
        </w:rPr>
      </w:pPr>
    </w:p>
    <w:p w14:paraId="0796A507" w14:textId="77777777" w:rsidR="006F1B07" w:rsidRPr="00D4076B" w:rsidRDefault="006F1B07">
      <w:pPr>
        <w:pStyle w:val="GvdeMetni"/>
        <w:rPr>
          <w:b/>
          <w:sz w:val="30"/>
        </w:rPr>
      </w:pPr>
    </w:p>
    <w:p w14:paraId="3945C2DA" w14:textId="77777777" w:rsidR="006F1B07" w:rsidRPr="00D4076B" w:rsidRDefault="006F1B07">
      <w:pPr>
        <w:pStyle w:val="GvdeMetni"/>
        <w:rPr>
          <w:b/>
          <w:sz w:val="30"/>
        </w:rPr>
      </w:pPr>
    </w:p>
    <w:p w14:paraId="4450FFB5" w14:textId="77777777" w:rsidR="006F1B07" w:rsidRPr="00D4076B" w:rsidRDefault="006F1B07">
      <w:pPr>
        <w:pStyle w:val="GvdeMetni"/>
        <w:spacing w:before="6"/>
        <w:rPr>
          <w:b/>
          <w:sz w:val="28"/>
        </w:rPr>
      </w:pPr>
    </w:p>
    <w:p w14:paraId="726EACC6" w14:textId="191C937A" w:rsidR="006F1B07" w:rsidRPr="00D4076B" w:rsidRDefault="002F6185">
      <w:pPr>
        <w:pStyle w:val="Balk2"/>
        <w:ind w:right="1323"/>
        <w:rPr>
          <w:rFonts w:ascii="Times New Roman" w:hAnsi="Times New Roman" w:cs="Times New Roman"/>
        </w:rPr>
      </w:pPr>
      <w:r>
        <w:rPr>
          <w:rFonts w:ascii="Times New Roman" w:hAnsi="Times New Roman" w:cs="Times New Roman"/>
        </w:rPr>
        <w:t>31</w:t>
      </w:r>
      <w:r w:rsidR="00074A68" w:rsidRPr="00D4076B">
        <w:rPr>
          <w:rFonts w:ascii="Times New Roman" w:hAnsi="Times New Roman" w:cs="Times New Roman"/>
        </w:rPr>
        <w:t>/</w:t>
      </w:r>
      <w:r>
        <w:rPr>
          <w:rFonts w:ascii="Times New Roman" w:hAnsi="Times New Roman" w:cs="Times New Roman"/>
        </w:rPr>
        <w:t>0</w:t>
      </w:r>
      <w:r w:rsidR="00B728D3">
        <w:rPr>
          <w:rFonts w:ascii="Times New Roman" w:hAnsi="Times New Roman" w:cs="Times New Roman"/>
        </w:rPr>
        <w:t>1</w:t>
      </w:r>
      <w:r w:rsidR="00074A68" w:rsidRPr="00D4076B">
        <w:rPr>
          <w:rFonts w:ascii="Times New Roman" w:hAnsi="Times New Roman" w:cs="Times New Roman"/>
        </w:rPr>
        <w:t>/202</w:t>
      </w:r>
      <w:r>
        <w:rPr>
          <w:rFonts w:ascii="Times New Roman" w:hAnsi="Times New Roman" w:cs="Times New Roman"/>
        </w:rPr>
        <w:t>5</w:t>
      </w:r>
    </w:p>
    <w:p w14:paraId="1AE728F5" w14:textId="77777777" w:rsidR="006F1B07" w:rsidRPr="00D4076B" w:rsidRDefault="006F1B07">
      <w:pPr>
        <w:sectPr w:rsidR="006F1B07" w:rsidRPr="00D4076B">
          <w:pgSz w:w="11910" w:h="16840"/>
          <w:pgMar w:top="1580" w:right="600" w:bottom="280" w:left="660" w:header="708" w:footer="708" w:gutter="0"/>
          <w:cols w:space="708"/>
        </w:sectPr>
      </w:pPr>
    </w:p>
    <w:p w14:paraId="311B10C0" w14:textId="77777777" w:rsidR="006F1B07" w:rsidRPr="00D4076B" w:rsidRDefault="006F1B07">
      <w:pPr>
        <w:pStyle w:val="GvdeMetni"/>
        <w:spacing w:before="3"/>
        <w:rPr>
          <w:sz w:val="21"/>
        </w:rPr>
      </w:pPr>
    </w:p>
    <w:tbl>
      <w:tblPr>
        <w:tblStyle w:val="TableNormal"/>
        <w:tblW w:w="0" w:type="auto"/>
        <w:tblInd w:w="77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072"/>
      </w:tblGrid>
      <w:tr w:rsidR="006F1B07" w:rsidRPr="00264855" w14:paraId="199A8310" w14:textId="77777777">
        <w:trPr>
          <w:trHeight w:val="896"/>
        </w:trPr>
        <w:tc>
          <w:tcPr>
            <w:tcW w:w="9072" w:type="dxa"/>
            <w:tcBorders>
              <w:bottom w:val="single" w:sz="6" w:space="0" w:color="000000"/>
            </w:tcBorders>
            <w:shd w:val="clear" w:color="auto" w:fill="C4DFB3"/>
          </w:tcPr>
          <w:p w14:paraId="765E761B" w14:textId="77777777" w:rsidR="006F1B07" w:rsidRPr="00264855" w:rsidRDefault="007332D0" w:rsidP="00264855">
            <w:pPr>
              <w:pStyle w:val="TableParagraph"/>
              <w:ind w:left="2362" w:right="2333"/>
              <w:jc w:val="center"/>
              <w:rPr>
                <w:rFonts w:ascii="Times New Roman" w:hAnsi="Times New Roman" w:cs="Times New Roman"/>
                <w:b/>
                <w:sz w:val="24"/>
                <w:szCs w:val="24"/>
              </w:rPr>
            </w:pPr>
            <w:r w:rsidRPr="00264855">
              <w:rPr>
                <w:rFonts w:ascii="Times New Roman" w:hAnsi="Times New Roman" w:cs="Times New Roman"/>
                <w:b/>
                <w:sz w:val="24"/>
                <w:szCs w:val="24"/>
              </w:rPr>
              <w:t>BÖLÜM HAKKINDA GENEL BİLGİLER</w:t>
            </w:r>
          </w:p>
          <w:p w14:paraId="20E5DA47" w14:textId="77777777" w:rsidR="006F1B07" w:rsidRPr="00264855" w:rsidRDefault="007332D0" w:rsidP="00264855">
            <w:pPr>
              <w:pStyle w:val="TableParagraph"/>
              <w:rPr>
                <w:rFonts w:ascii="Times New Roman" w:hAnsi="Times New Roman" w:cs="Times New Roman"/>
                <w:sz w:val="24"/>
                <w:szCs w:val="24"/>
              </w:rPr>
            </w:pPr>
            <w:r w:rsidRPr="00264855">
              <w:rPr>
                <w:rFonts w:ascii="Times New Roman" w:hAnsi="Times New Roman" w:cs="Times New Roman"/>
                <w:sz w:val="24"/>
                <w:szCs w:val="24"/>
              </w:rPr>
              <w:t>Bölümün tarihsel gelişimi, organizasyon yapısı, iletişim bilgileri, akademik ve idari personel sayıları hakkında</w:t>
            </w:r>
          </w:p>
          <w:p w14:paraId="2CF3A1FF" w14:textId="77777777" w:rsidR="006F1B07" w:rsidRPr="00264855" w:rsidRDefault="007332D0" w:rsidP="00264855">
            <w:pPr>
              <w:pStyle w:val="TableParagraph"/>
              <w:rPr>
                <w:rFonts w:ascii="Times New Roman" w:hAnsi="Times New Roman" w:cs="Times New Roman"/>
                <w:sz w:val="24"/>
                <w:szCs w:val="24"/>
              </w:rPr>
            </w:pPr>
            <w:proofErr w:type="gramStart"/>
            <w:r w:rsidRPr="00264855">
              <w:rPr>
                <w:rFonts w:ascii="Times New Roman" w:hAnsi="Times New Roman" w:cs="Times New Roman"/>
                <w:sz w:val="24"/>
                <w:szCs w:val="24"/>
              </w:rPr>
              <w:t>bilgiler</w:t>
            </w:r>
            <w:proofErr w:type="gramEnd"/>
            <w:r w:rsidRPr="00264855">
              <w:rPr>
                <w:rFonts w:ascii="Times New Roman" w:hAnsi="Times New Roman" w:cs="Times New Roman"/>
                <w:sz w:val="24"/>
                <w:szCs w:val="24"/>
              </w:rPr>
              <w:t xml:space="preserve"> veriniz.</w:t>
            </w:r>
          </w:p>
        </w:tc>
      </w:tr>
      <w:tr w:rsidR="006F1B07" w:rsidRPr="00264855" w14:paraId="1A6B34DD" w14:textId="77777777">
        <w:trPr>
          <w:trHeight w:val="505"/>
        </w:trPr>
        <w:tc>
          <w:tcPr>
            <w:tcW w:w="9072" w:type="dxa"/>
            <w:tcBorders>
              <w:top w:val="single" w:sz="6" w:space="0" w:color="000000"/>
            </w:tcBorders>
          </w:tcPr>
          <w:p w14:paraId="3FE0B85E" w14:textId="1169D5FE" w:rsidR="009041AB" w:rsidRPr="00264855" w:rsidRDefault="009041AB" w:rsidP="00264855">
            <w:pPr>
              <w:pStyle w:val="TableParagraph"/>
              <w:ind w:left="0"/>
              <w:jc w:val="both"/>
              <w:rPr>
                <w:rFonts w:ascii="Times New Roman" w:hAnsi="Times New Roman" w:cs="Times New Roman"/>
                <w:sz w:val="24"/>
                <w:szCs w:val="24"/>
              </w:rPr>
            </w:pPr>
            <w:r w:rsidRPr="00264855">
              <w:rPr>
                <w:rFonts w:ascii="Times New Roman" w:hAnsi="Times New Roman" w:cs="Times New Roman"/>
                <w:sz w:val="24"/>
                <w:szCs w:val="24"/>
              </w:rPr>
              <w:t xml:space="preserve">Karabük Üniversitesi, Sağlık Bilimleri Fakültesi, Çocuk Gelişimi Bölümü 2011 yılında kurulmuştur. Bölümümüz ilk olarak 2011-2012 eğitim-öğretim yılında öğrenci almış ve 2014-2015 eğitim-öğretim yılı sonunda ilk mezunlarını vermiştir. Bölümümüz aktif olarak </w:t>
            </w:r>
            <w:r w:rsidR="00471649" w:rsidRPr="00264855">
              <w:rPr>
                <w:rFonts w:ascii="Times New Roman" w:hAnsi="Times New Roman" w:cs="Times New Roman"/>
                <w:sz w:val="24"/>
                <w:szCs w:val="24"/>
              </w:rPr>
              <w:t xml:space="preserve">2 </w:t>
            </w:r>
            <w:r w:rsidR="009A0C23" w:rsidRPr="00264855">
              <w:rPr>
                <w:rFonts w:ascii="Times New Roman" w:hAnsi="Times New Roman" w:cs="Times New Roman"/>
                <w:sz w:val="24"/>
                <w:szCs w:val="24"/>
              </w:rPr>
              <w:t>profesör</w:t>
            </w:r>
            <w:r w:rsidR="00471649" w:rsidRPr="00264855">
              <w:rPr>
                <w:rFonts w:ascii="Times New Roman" w:hAnsi="Times New Roman" w:cs="Times New Roman"/>
                <w:sz w:val="24"/>
                <w:szCs w:val="24"/>
              </w:rPr>
              <w:t>,</w:t>
            </w:r>
            <w:r w:rsidRPr="00264855">
              <w:rPr>
                <w:rFonts w:ascii="Times New Roman" w:hAnsi="Times New Roman" w:cs="Times New Roman"/>
                <w:sz w:val="24"/>
                <w:szCs w:val="24"/>
              </w:rPr>
              <w:t xml:space="preserve"> </w:t>
            </w:r>
            <w:r w:rsidR="00B728D3" w:rsidRPr="00264855">
              <w:rPr>
                <w:rFonts w:ascii="Times New Roman" w:hAnsi="Times New Roman" w:cs="Times New Roman"/>
                <w:sz w:val="24"/>
                <w:szCs w:val="24"/>
              </w:rPr>
              <w:t xml:space="preserve">1 doçent, </w:t>
            </w:r>
            <w:r w:rsidR="009A0C23" w:rsidRPr="00264855">
              <w:rPr>
                <w:rFonts w:ascii="Times New Roman" w:hAnsi="Times New Roman" w:cs="Times New Roman"/>
                <w:sz w:val="24"/>
                <w:szCs w:val="24"/>
              </w:rPr>
              <w:t>1</w:t>
            </w:r>
            <w:r w:rsidRPr="00264855">
              <w:rPr>
                <w:rFonts w:ascii="Times New Roman" w:hAnsi="Times New Roman" w:cs="Times New Roman"/>
                <w:sz w:val="24"/>
                <w:szCs w:val="24"/>
              </w:rPr>
              <w:t xml:space="preserve"> doktor öğretim üyesi, </w:t>
            </w:r>
            <w:r w:rsidR="009A0C23" w:rsidRPr="00264855">
              <w:rPr>
                <w:rFonts w:ascii="Times New Roman" w:hAnsi="Times New Roman" w:cs="Times New Roman"/>
                <w:sz w:val="24"/>
                <w:szCs w:val="24"/>
              </w:rPr>
              <w:t>1</w:t>
            </w:r>
            <w:r w:rsidRPr="00264855">
              <w:rPr>
                <w:rFonts w:ascii="Times New Roman" w:hAnsi="Times New Roman" w:cs="Times New Roman"/>
                <w:sz w:val="24"/>
                <w:szCs w:val="24"/>
              </w:rPr>
              <w:t xml:space="preserve"> öğretim görevlisi, 2 araştırma görevlisi ve 1 idari personel ile hizmet vermektedir.</w:t>
            </w:r>
          </w:p>
          <w:p w14:paraId="2B0DBDB9" w14:textId="77777777" w:rsidR="009041AB" w:rsidRPr="00264855" w:rsidRDefault="009041AB" w:rsidP="00264855">
            <w:pPr>
              <w:pStyle w:val="TableParagraph"/>
              <w:ind w:left="0"/>
              <w:jc w:val="both"/>
              <w:rPr>
                <w:rFonts w:ascii="Times New Roman" w:hAnsi="Times New Roman" w:cs="Times New Roman"/>
                <w:sz w:val="24"/>
                <w:szCs w:val="24"/>
              </w:rPr>
            </w:pPr>
          </w:p>
          <w:p w14:paraId="4934384D" w14:textId="4C774860" w:rsidR="009041AB" w:rsidRPr="00264855" w:rsidRDefault="009041AB" w:rsidP="00264855">
            <w:pPr>
              <w:pStyle w:val="TableParagraph"/>
              <w:ind w:left="0"/>
              <w:jc w:val="both"/>
              <w:rPr>
                <w:rFonts w:ascii="Times New Roman" w:hAnsi="Times New Roman" w:cs="Times New Roman"/>
                <w:sz w:val="24"/>
                <w:szCs w:val="24"/>
              </w:rPr>
            </w:pPr>
            <w:r w:rsidRPr="00264855">
              <w:rPr>
                <w:rFonts w:ascii="Times New Roman" w:hAnsi="Times New Roman" w:cs="Times New Roman"/>
                <w:sz w:val="24"/>
                <w:szCs w:val="24"/>
              </w:rPr>
              <w:t>Öğrencilerimize lisans düzeyinde eğitimin yanı sıra yüksek lisans</w:t>
            </w:r>
            <w:r w:rsidR="009A0C23" w:rsidRPr="00264855">
              <w:rPr>
                <w:rFonts w:ascii="Times New Roman" w:hAnsi="Times New Roman" w:cs="Times New Roman"/>
                <w:sz w:val="24"/>
                <w:szCs w:val="24"/>
              </w:rPr>
              <w:t xml:space="preserve"> ve doktora</w:t>
            </w:r>
            <w:r w:rsidRPr="00264855">
              <w:rPr>
                <w:rFonts w:ascii="Times New Roman" w:hAnsi="Times New Roman" w:cs="Times New Roman"/>
                <w:sz w:val="24"/>
                <w:szCs w:val="24"/>
              </w:rPr>
              <w:t xml:space="preserve"> düzeyinde de eğitim olanağı sunulmaktadır. </w:t>
            </w:r>
            <w:r w:rsidR="009A0C23" w:rsidRPr="00264855">
              <w:rPr>
                <w:rFonts w:ascii="Times New Roman" w:hAnsi="Times New Roman" w:cs="Times New Roman"/>
                <w:sz w:val="24"/>
                <w:szCs w:val="24"/>
              </w:rPr>
              <w:t>Çocuk Gelişimi</w:t>
            </w:r>
            <w:r w:rsidRPr="00264855">
              <w:rPr>
                <w:rFonts w:ascii="Times New Roman" w:hAnsi="Times New Roman" w:cs="Times New Roman"/>
                <w:sz w:val="24"/>
                <w:szCs w:val="24"/>
              </w:rPr>
              <w:t xml:space="preserve"> Bölümü hem eğitim öğretim kalitesi hem de çağdaş ve güncel içeriklere sahip ders içerikleri ile ülkemizin önde gelen </w:t>
            </w:r>
            <w:r w:rsidR="009A0C23" w:rsidRPr="00264855">
              <w:rPr>
                <w:rFonts w:ascii="Times New Roman" w:hAnsi="Times New Roman" w:cs="Times New Roman"/>
                <w:sz w:val="24"/>
                <w:szCs w:val="24"/>
              </w:rPr>
              <w:t>Çocuk Gelişimi</w:t>
            </w:r>
            <w:r w:rsidRPr="00264855">
              <w:rPr>
                <w:rFonts w:ascii="Times New Roman" w:hAnsi="Times New Roman" w:cs="Times New Roman"/>
                <w:sz w:val="24"/>
                <w:szCs w:val="24"/>
              </w:rPr>
              <w:t xml:space="preserve"> Bölümlerinden biri olmayı hedeflemektedir. Akademik personellerimize ilişkin bilgiler bölümümüz web sitesinde yer almaktadır.</w:t>
            </w:r>
          </w:p>
          <w:p w14:paraId="7360B07F" w14:textId="77777777" w:rsidR="009041AB" w:rsidRPr="00264855" w:rsidRDefault="009041AB" w:rsidP="00264855">
            <w:pPr>
              <w:pStyle w:val="TableParagraph"/>
              <w:ind w:left="0"/>
              <w:jc w:val="both"/>
              <w:rPr>
                <w:rFonts w:ascii="Times New Roman" w:hAnsi="Times New Roman" w:cs="Times New Roman"/>
                <w:sz w:val="24"/>
                <w:szCs w:val="24"/>
              </w:rPr>
            </w:pPr>
          </w:p>
          <w:p w14:paraId="5F5FDFC3" w14:textId="5326B142" w:rsidR="009041AB" w:rsidRPr="00264855" w:rsidRDefault="00B728D3" w:rsidP="00264855">
            <w:pPr>
              <w:pStyle w:val="TableParagraph"/>
              <w:numPr>
                <w:ilvl w:val="0"/>
                <w:numId w:val="3"/>
              </w:numPr>
              <w:jc w:val="both"/>
              <w:rPr>
                <w:rFonts w:ascii="Times New Roman" w:hAnsi="Times New Roman" w:cs="Times New Roman"/>
                <w:sz w:val="24"/>
                <w:szCs w:val="24"/>
              </w:rPr>
            </w:pPr>
            <w:hyperlink r:id="rId6" w:history="1">
              <w:r w:rsidRPr="00264855">
                <w:rPr>
                  <w:rStyle w:val="Kpr"/>
                  <w:rFonts w:ascii="Times New Roman" w:hAnsi="Times New Roman" w:cs="Times New Roman"/>
                  <w:sz w:val="24"/>
                  <w:szCs w:val="24"/>
                </w:rPr>
                <w:t>https://sbf.karabuk.edu.tr/akademikPersonel.aspx?BA=cocuk-gelisimi</w:t>
              </w:r>
            </w:hyperlink>
            <w:r w:rsidRPr="00264855">
              <w:rPr>
                <w:rFonts w:ascii="Times New Roman" w:hAnsi="Times New Roman" w:cs="Times New Roman"/>
                <w:sz w:val="24"/>
                <w:szCs w:val="24"/>
              </w:rPr>
              <w:t xml:space="preserve"> </w:t>
            </w:r>
            <w:r w:rsidR="009041AB" w:rsidRPr="00264855">
              <w:rPr>
                <w:rFonts w:ascii="Times New Roman" w:hAnsi="Times New Roman" w:cs="Times New Roman"/>
                <w:sz w:val="24"/>
                <w:szCs w:val="24"/>
              </w:rPr>
              <w:t>(Akademik personel)</w:t>
            </w:r>
          </w:p>
          <w:p w14:paraId="7C181DC5" w14:textId="77777777" w:rsidR="009041AB" w:rsidRPr="00264855" w:rsidRDefault="009041AB" w:rsidP="00264855">
            <w:pPr>
              <w:pStyle w:val="TableParagraph"/>
              <w:ind w:left="720"/>
              <w:jc w:val="both"/>
              <w:rPr>
                <w:rFonts w:ascii="Times New Roman" w:hAnsi="Times New Roman" w:cs="Times New Roman"/>
                <w:sz w:val="24"/>
                <w:szCs w:val="24"/>
              </w:rPr>
            </w:pPr>
          </w:p>
          <w:p w14:paraId="4E4BAF1D" w14:textId="77777777" w:rsidR="00E758C7" w:rsidRPr="00264855" w:rsidRDefault="009041AB" w:rsidP="00264855">
            <w:pPr>
              <w:pStyle w:val="TableParagraph"/>
              <w:ind w:left="0"/>
              <w:jc w:val="both"/>
              <w:rPr>
                <w:rFonts w:ascii="Times New Roman" w:hAnsi="Times New Roman" w:cs="Times New Roman"/>
                <w:sz w:val="24"/>
                <w:szCs w:val="24"/>
              </w:rPr>
            </w:pPr>
            <w:r w:rsidRPr="00264855">
              <w:rPr>
                <w:rFonts w:ascii="Times New Roman" w:hAnsi="Times New Roman" w:cs="Times New Roman"/>
                <w:sz w:val="24"/>
                <w:szCs w:val="24"/>
              </w:rPr>
              <w:t xml:space="preserve">Bölümümüzde lisans düzeyinde </w:t>
            </w:r>
            <w:r w:rsidR="00F31CE0" w:rsidRPr="00264855">
              <w:rPr>
                <w:rFonts w:ascii="Times New Roman" w:hAnsi="Times New Roman" w:cs="Times New Roman"/>
                <w:sz w:val="24"/>
                <w:szCs w:val="24"/>
                <w:highlight w:val="yellow"/>
              </w:rPr>
              <w:t>5</w:t>
            </w:r>
            <w:r w:rsidR="00E27204" w:rsidRPr="00264855">
              <w:rPr>
                <w:rFonts w:ascii="Times New Roman" w:hAnsi="Times New Roman" w:cs="Times New Roman"/>
                <w:sz w:val="24"/>
                <w:szCs w:val="24"/>
                <w:highlight w:val="yellow"/>
              </w:rPr>
              <w:t>82</w:t>
            </w:r>
            <w:r w:rsidR="00726E3B" w:rsidRPr="00264855">
              <w:rPr>
                <w:rFonts w:ascii="Times New Roman" w:hAnsi="Times New Roman" w:cs="Times New Roman"/>
                <w:sz w:val="24"/>
                <w:szCs w:val="24"/>
                <w:highlight w:val="yellow"/>
              </w:rPr>
              <w:t xml:space="preserve"> (</w:t>
            </w:r>
            <w:r w:rsidR="003C44D9" w:rsidRPr="00264855">
              <w:rPr>
                <w:rFonts w:ascii="Times New Roman" w:hAnsi="Times New Roman" w:cs="Times New Roman"/>
                <w:sz w:val="24"/>
                <w:szCs w:val="24"/>
                <w:highlight w:val="yellow"/>
              </w:rPr>
              <w:t>7</w:t>
            </w:r>
            <w:r w:rsidR="00944E28" w:rsidRPr="00264855">
              <w:rPr>
                <w:rFonts w:ascii="Times New Roman" w:hAnsi="Times New Roman" w:cs="Times New Roman"/>
                <w:sz w:val="24"/>
                <w:szCs w:val="24"/>
                <w:highlight w:val="yellow"/>
              </w:rPr>
              <w:t>9</w:t>
            </w:r>
            <w:r w:rsidR="00263927" w:rsidRPr="00264855">
              <w:rPr>
                <w:rFonts w:ascii="Times New Roman" w:hAnsi="Times New Roman" w:cs="Times New Roman"/>
                <w:sz w:val="24"/>
                <w:szCs w:val="24"/>
                <w:highlight w:val="yellow"/>
              </w:rPr>
              <w:t>’</w:t>
            </w:r>
            <w:r w:rsidR="00944E28" w:rsidRPr="00264855">
              <w:rPr>
                <w:rFonts w:ascii="Times New Roman" w:hAnsi="Times New Roman" w:cs="Times New Roman"/>
                <w:sz w:val="24"/>
                <w:szCs w:val="24"/>
                <w:highlight w:val="yellow"/>
              </w:rPr>
              <w:t>u</w:t>
            </w:r>
            <w:r w:rsidR="00726E3B" w:rsidRPr="00264855">
              <w:rPr>
                <w:rFonts w:ascii="Times New Roman" w:hAnsi="Times New Roman" w:cs="Times New Roman"/>
                <w:sz w:val="24"/>
                <w:szCs w:val="24"/>
                <w:highlight w:val="yellow"/>
              </w:rPr>
              <w:t xml:space="preserve"> </w:t>
            </w:r>
            <w:r w:rsidR="00FE2DE0" w:rsidRPr="00264855">
              <w:rPr>
                <w:rFonts w:ascii="Times New Roman" w:hAnsi="Times New Roman" w:cs="Times New Roman"/>
                <w:sz w:val="24"/>
                <w:szCs w:val="24"/>
                <w:highlight w:val="yellow"/>
              </w:rPr>
              <w:t>uluslararası</w:t>
            </w:r>
            <w:r w:rsidR="00263927" w:rsidRPr="00264855">
              <w:rPr>
                <w:rFonts w:ascii="Times New Roman" w:hAnsi="Times New Roman" w:cs="Times New Roman"/>
                <w:sz w:val="24"/>
                <w:szCs w:val="24"/>
                <w:highlight w:val="yellow"/>
              </w:rPr>
              <w:t xml:space="preserve"> öğrenci</w:t>
            </w:r>
            <w:r w:rsidR="00726E3B" w:rsidRPr="00264855">
              <w:rPr>
                <w:rFonts w:ascii="Times New Roman" w:hAnsi="Times New Roman" w:cs="Times New Roman"/>
                <w:sz w:val="24"/>
                <w:szCs w:val="24"/>
                <w:highlight w:val="yellow"/>
              </w:rPr>
              <w:t>)</w:t>
            </w:r>
            <w:r w:rsidRPr="00264855">
              <w:rPr>
                <w:rFonts w:ascii="Times New Roman" w:hAnsi="Times New Roman" w:cs="Times New Roman"/>
                <w:sz w:val="24"/>
                <w:szCs w:val="24"/>
                <w:highlight w:val="yellow"/>
              </w:rPr>
              <w:t xml:space="preserve">, yüksek lisans düzeyinde </w:t>
            </w:r>
            <w:r w:rsidR="00EE31BC" w:rsidRPr="00264855">
              <w:rPr>
                <w:rFonts w:ascii="Times New Roman" w:hAnsi="Times New Roman" w:cs="Times New Roman"/>
                <w:sz w:val="24"/>
                <w:szCs w:val="24"/>
                <w:highlight w:val="yellow"/>
              </w:rPr>
              <w:t xml:space="preserve">19, </w:t>
            </w:r>
            <w:r w:rsidR="00D1667C" w:rsidRPr="00264855">
              <w:rPr>
                <w:rFonts w:ascii="Times New Roman" w:hAnsi="Times New Roman" w:cs="Times New Roman"/>
                <w:sz w:val="24"/>
                <w:szCs w:val="24"/>
                <w:highlight w:val="yellow"/>
              </w:rPr>
              <w:t>d</w:t>
            </w:r>
            <w:r w:rsidR="00EE31BC" w:rsidRPr="00264855">
              <w:rPr>
                <w:rFonts w:ascii="Times New Roman" w:hAnsi="Times New Roman" w:cs="Times New Roman"/>
                <w:sz w:val="24"/>
                <w:szCs w:val="24"/>
                <w:highlight w:val="yellow"/>
              </w:rPr>
              <w:t xml:space="preserve">oktora </w:t>
            </w:r>
            <w:r w:rsidR="00D1667C" w:rsidRPr="00264855">
              <w:rPr>
                <w:rFonts w:ascii="Times New Roman" w:hAnsi="Times New Roman" w:cs="Times New Roman"/>
                <w:sz w:val="24"/>
                <w:szCs w:val="24"/>
                <w:highlight w:val="yellow"/>
              </w:rPr>
              <w:t>düzeyinde 36</w:t>
            </w:r>
            <w:r w:rsidRPr="00264855">
              <w:rPr>
                <w:rFonts w:ascii="Times New Roman" w:hAnsi="Times New Roman" w:cs="Times New Roman"/>
                <w:sz w:val="24"/>
                <w:szCs w:val="24"/>
                <w:highlight w:val="yellow"/>
              </w:rPr>
              <w:t xml:space="preserve"> </w:t>
            </w:r>
            <w:r w:rsidR="004F79F9" w:rsidRPr="00264855">
              <w:rPr>
                <w:rFonts w:ascii="Times New Roman" w:hAnsi="Times New Roman" w:cs="Times New Roman"/>
                <w:sz w:val="24"/>
                <w:szCs w:val="24"/>
                <w:highlight w:val="yellow"/>
              </w:rPr>
              <w:t>(6’</w:t>
            </w:r>
            <w:r w:rsidR="00706F6C" w:rsidRPr="00264855">
              <w:rPr>
                <w:rFonts w:ascii="Times New Roman" w:hAnsi="Times New Roman" w:cs="Times New Roman"/>
                <w:sz w:val="24"/>
                <w:szCs w:val="24"/>
                <w:highlight w:val="yellow"/>
              </w:rPr>
              <w:t>s</w:t>
            </w:r>
            <w:r w:rsidR="004F79F9" w:rsidRPr="00264855">
              <w:rPr>
                <w:rFonts w:ascii="Times New Roman" w:hAnsi="Times New Roman" w:cs="Times New Roman"/>
                <w:sz w:val="24"/>
                <w:szCs w:val="24"/>
                <w:highlight w:val="yellow"/>
              </w:rPr>
              <w:t xml:space="preserve">ı uluslararası öğrenci) </w:t>
            </w:r>
            <w:r w:rsidRPr="00264855">
              <w:rPr>
                <w:rFonts w:ascii="Times New Roman" w:hAnsi="Times New Roman" w:cs="Times New Roman"/>
                <w:sz w:val="24"/>
                <w:szCs w:val="24"/>
                <w:highlight w:val="yellow"/>
              </w:rPr>
              <w:t xml:space="preserve">olmak üzere toplam </w:t>
            </w:r>
            <w:r w:rsidR="00F52C19" w:rsidRPr="00264855">
              <w:rPr>
                <w:rFonts w:ascii="Times New Roman" w:hAnsi="Times New Roman" w:cs="Times New Roman"/>
                <w:sz w:val="24"/>
                <w:szCs w:val="24"/>
                <w:highlight w:val="yellow"/>
              </w:rPr>
              <w:t>628</w:t>
            </w:r>
            <w:r w:rsidRPr="00264855">
              <w:rPr>
                <w:rFonts w:ascii="Times New Roman" w:hAnsi="Times New Roman" w:cs="Times New Roman"/>
                <w:sz w:val="24"/>
                <w:szCs w:val="24"/>
                <w:highlight w:val="yellow"/>
              </w:rPr>
              <w:t xml:space="preserve"> öğrenciye eğitim-öğretim hizmeti verilmektedir</w:t>
            </w:r>
            <w:r w:rsidRPr="00264855">
              <w:rPr>
                <w:rFonts w:ascii="Times New Roman" w:hAnsi="Times New Roman" w:cs="Times New Roman"/>
                <w:sz w:val="24"/>
                <w:szCs w:val="24"/>
              </w:rPr>
              <w:t xml:space="preserve">. </w:t>
            </w:r>
            <w:r w:rsidR="00E758C7" w:rsidRPr="00264855">
              <w:rPr>
                <w:rFonts w:ascii="Times New Roman" w:hAnsi="Times New Roman" w:cs="Times New Roman"/>
                <w:sz w:val="24"/>
                <w:szCs w:val="24"/>
              </w:rPr>
              <w:t xml:space="preserve">Bu durum Üniversitemizin “Uluslararası Bir Üniversite Olmak” stratejik amacını destekleyici niteliktedir. </w:t>
            </w:r>
          </w:p>
          <w:p w14:paraId="443AF7EA" w14:textId="4889C5F9" w:rsidR="009041AB" w:rsidRPr="00264855" w:rsidRDefault="009041AB" w:rsidP="00264855">
            <w:pPr>
              <w:pStyle w:val="TableParagraph"/>
              <w:ind w:left="0"/>
              <w:jc w:val="both"/>
              <w:rPr>
                <w:rFonts w:ascii="Times New Roman" w:hAnsi="Times New Roman" w:cs="Times New Roman"/>
                <w:sz w:val="24"/>
                <w:szCs w:val="24"/>
              </w:rPr>
            </w:pPr>
          </w:p>
          <w:p w14:paraId="2545B4D6" w14:textId="77777777" w:rsidR="009041AB" w:rsidRPr="00264855" w:rsidRDefault="009041AB" w:rsidP="00264855">
            <w:pPr>
              <w:pStyle w:val="TableParagraph"/>
              <w:ind w:left="0"/>
              <w:jc w:val="both"/>
              <w:rPr>
                <w:rFonts w:ascii="Times New Roman" w:hAnsi="Times New Roman" w:cs="Times New Roman"/>
                <w:sz w:val="24"/>
                <w:szCs w:val="24"/>
              </w:rPr>
            </w:pPr>
          </w:p>
          <w:p w14:paraId="7E372DA3" w14:textId="2F2050B5" w:rsidR="009041AB" w:rsidRPr="00264855" w:rsidRDefault="003D471A" w:rsidP="00264855">
            <w:pPr>
              <w:pStyle w:val="TableParagraph"/>
              <w:jc w:val="both"/>
              <w:rPr>
                <w:rFonts w:ascii="Times New Roman" w:hAnsi="Times New Roman" w:cs="Times New Roman"/>
                <w:b/>
                <w:bCs/>
                <w:sz w:val="24"/>
                <w:szCs w:val="24"/>
              </w:rPr>
            </w:pPr>
            <w:r w:rsidRPr="00264855">
              <w:rPr>
                <w:rFonts w:ascii="Times New Roman" w:hAnsi="Times New Roman" w:cs="Times New Roman"/>
                <w:b/>
                <w:bCs/>
                <w:sz w:val="24"/>
                <w:szCs w:val="24"/>
              </w:rPr>
              <w:t>Çocuk Gelişimi</w:t>
            </w:r>
            <w:r w:rsidR="009041AB" w:rsidRPr="00264855">
              <w:rPr>
                <w:rFonts w:ascii="Times New Roman" w:hAnsi="Times New Roman" w:cs="Times New Roman"/>
                <w:b/>
                <w:bCs/>
                <w:sz w:val="24"/>
                <w:szCs w:val="24"/>
              </w:rPr>
              <w:t xml:space="preserve"> Bölümü İletişim Bilgileri</w:t>
            </w:r>
          </w:p>
          <w:p w14:paraId="28DB9E43" w14:textId="77777777" w:rsidR="00264855" w:rsidRDefault="009041AB" w:rsidP="00264855">
            <w:pPr>
              <w:pStyle w:val="TableParagraph"/>
              <w:jc w:val="both"/>
              <w:rPr>
                <w:rFonts w:ascii="Times New Roman" w:hAnsi="Times New Roman" w:cs="Times New Roman"/>
                <w:sz w:val="24"/>
                <w:szCs w:val="24"/>
              </w:rPr>
            </w:pPr>
            <w:r w:rsidRPr="00264855">
              <w:rPr>
                <w:rFonts w:ascii="Times New Roman" w:hAnsi="Times New Roman" w:cs="Times New Roman"/>
                <w:sz w:val="24"/>
                <w:szCs w:val="24"/>
              </w:rPr>
              <w:t xml:space="preserve">Adres: </w:t>
            </w:r>
          </w:p>
          <w:p w14:paraId="6B94A977" w14:textId="7257AED9" w:rsidR="009041AB" w:rsidRPr="00264855" w:rsidRDefault="009041AB" w:rsidP="00264855">
            <w:pPr>
              <w:pStyle w:val="TableParagraph"/>
              <w:jc w:val="both"/>
              <w:rPr>
                <w:rFonts w:ascii="Times New Roman" w:hAnsi="Times New Roman" w:cs="Times New Roman"/>
                <w:sz w:val="24"/>
                <w:szCs w:val="24"/>
              </w:rPr>
            </w:pPr>
            <w:r w:rsidRPr="00264855">
              <w:rPr>
                <w:rFonts w:ascii="Times New Roman" w:hAnsi="Times New Roman" w:cs="Times New Roman"/>
                <w:sz w:val="24"/>
                <w:szCs w:val="24"/>
              </w:rPr>
              <w:t xml:space="preserve">Karabük Üniversitesi, Sağlık Bilimleri Fakültesi, </w:t>
            </w:r>
            <w:r w:rsidR="00746535" w:rsidRPr="00264855">
              <w:rPr>
                <w:rFonts w:ascii="Times New Roman" w:hAnsi="Times New Roman" w:cs="Times New Roman"/>
                <w:sz w:val="24"/>
                <w:szCs w:val="24"/>
              </w:rPr>
              <w:t>Çocuk Ge</w:t>
            </w:r>
            <w:r w:rsidR="005D67E6" w:rsidRPr="00264855">
              <w:rPr>
                <w:rFonts w:ascii="Times New Roman" w:hAnsi="Times New Roman" w:cs="Times New Roman"/>
                <w:sz w:val="24"/>
                <w:szCs w:val="24"/>
              </w:rPr>
              <w:t>lişimi</w:t>
            </w:r>
            <w:r w:rsidRPr="00264855">
              <w:rPr>
                <w:rFonts w:ascii="Times New Roman" w:hAnsi="Times New Roman" w:cs="Times New Roman"/>
                <w:sz w:val="24"/>
                <w:szCs w:val="24"/>
              </w:rPr>
              <w:t xml:space="preserve"> Bölümü,</w:t>
            </w:r>
          </w:p>
          <w:p w14:paraId="554A8A14" w14:textId="5C8CBEAC" w:rsidR="009041AB" w:rsidRPr="00264855" w:rsidRDefault="00B728D3" w:rsidP="00264855">
            <w:pPr>
              <w:pStyle w:val="TableParagraph"/>
              <w:jc w:val="both"/>
              <w:rPr>
                <w:rFonts w:ascii="Times New Roman" w:hAnsi="Times New Roman" w:cs="Times New Roman"/>
                <w:sz w:val="24"/>
                <w:szCs w:val="24"/>
              </w:rPr>
            </w:pPr>
            <w:r w:rsidRPr="00264855">
              <w:rPr>
                <w:rFonts w:ascii="Times New Roman" w:hAnsi="Times New Roman" w:cs="Times New Roman"/>
                <w:sz w:val="24"/>
                <w:szCs w:val="24"/>
              </w:rPr>
              <w:t>Merkez</w:t>
            </w:r>
            <w:r w:rsidR="009041AB" w:rsidRPr="00264855">
              <w:rPr>
                <w:rFonts w:ascii="Times New Roman" w:hAnsi="Times New Roman" w:cs="Times New Roman"/>
                <w:sz w:val="24"/>
                <w:szCs w:val="24"/>
              </w:rPr>
              <w:t xml:space="preserve"> Kampüsü, Merkez/Karabük</w:t>
            </w:r>
          </w:p>
          <w:p w14:paraId="3F34AF32" w14:textId="77777777" w:rsidR="009041AB" w:rsidRPr="00264855" w:rsidRDefault="009041AB" w:rsidP="00264855">
            <w:pPr>
              <w:pStyle w:val="TableParagraph"/>
              <w:jc w:val="both"/>
              <w:rPr>
                <w:rFonts w:ascii="Times New Roman" w:hAnsi="Times New Roman" w:cs="Times New Roman"/>
                <w:sz w:val="24"/>
                <w:szCs w:val="24"/>
              </w:rPr>
            </w:pPr>
            <w:r w:rsidRPr="00264855">
              <w:rPr>
                <w:rFonts w:ascii="Times New Roman" w:hAnsi="Times New Roman" w:cs="Times New Roman"/>
                <w:sz w:val="24"/>
                <w:szCs w:val="24"/>
              </w:rPr>
              <w:t>Telefon: 444 0 478, 0370 4189171</w:t>
            </w:r>
          </w:p>
          <w:p w14:paraId="0E78A6DF" w14:textId="7F33D06A" w:rsidR="009041AB" w:rsidRPr="00264855" w:rsidRDefault="009041AB" w:rsidP="00264855">
            <w:pPr>
              <w:pStyle w:val="TableParagraph"/>
              <w:jc w:val="both"/>
              <w:rPr>
                <w:rFonts w:ascii="Times New Roman" w:hAnsi="Times New Roman" w:cs="Times New Roman"/>
                <w:sz w:val="24"/>
                <w:szCs w:val="24"/>
              </w:rPr>
            </w:pPr>
            <w:proofErr w:type="gramStart"/>
            <w:r w:rsidRPr="00264855">
              <w:rPr>
                <w:rFonts w:ascii="Times New Roman" w:hAnsi="Times New Roman" w:cs="Times New Roman"/>
                <w:sz w:val="24"/>
                <w:szCs w:val="24"/>
              </w:rPr>
              <w:t>E-mail</w:t>
            </w:r>
            <w:proofErr w:type="gramEnd"/>
            <w:r w:rsidRPr="00264855">
              <w:rPr>
                <w:rFonts w:ascii="Times New Roman" w:hAnsi="Times New Roman" w:cs="Times New Roman"/>
                <w:sz w:val="24"/>
                <w:szCs w:val="24"/>
              </w:rPr>
              <w:t xml:space="preserve">: </w:t>
            </w:r>
            <w:hyperlink r:id="rId7" w:history="1">
              <w:r w:rsidR="003D471A" w:rsidRPr="00264855">
                <w:rPr>
                  <w:rStyle w:val="Kpr"/>
                  <w:rFonts w:ascii="Times New Roman" w:hAnsi="Times New Roman" w:cs="Times New Roman"/>
                  <w:sz w:val="24"/>
                  <w:szCs w:val="24"/>
                </w:rPr>
                <w:t>sbf@karabuk.edu.tr</w:t>
              </w:r>
            </w:hyperlink>
            <w:r w:rsidR="003D471A" w:rsidRPr="00264855">
              <w:rPr>
                <w:rFonts w:ascii="Times New Roman" w:hAnsi="Times New Roman" w:cs="Times New Roman"/>
                <w:sz w:val="24"/>
                <w:szCs w:val="24"/>
              </w:rPr>
              <w:t xml:space="preserve"> </w:t>
            </w:r>
          </w:p>
          <w:p w14:paraId="6C7A83F0" w14:textId="07539725" w:rsidR="001D1C8C" w:rsidRPr="00264855" w:rsidRDefault="009041AB" w:rsidP="00264855">
            <w:pPr>
              <w:pStyle w:val="TableParagraph"/>
              <w:ind w:left="0"/>
              <w:jc w:val="both"/>
              <w:rPr>
                <w:rFonts w:ascii="Times New Roman" w:hAnsi="Times New Roman" w:cs="Times New Roman"/>
                <w:sz w:val="24"/>
                <w:szCs w:val="24"/>
              </w:rPr>
            </w:pPr>
            <w:r w:rsidRPr="00264855">
              <w:rPr>
                <w:rFonts w:ascii="Times New Roman" w:hAnsi="Times New Roman" w:cs="Times New Roman"/>
                <w:sz w:val="24"/>
                <w:szCs w:val="24"/>
              </w:rPr>
              <w:t xml:space="preserve">  Web: </w:t>
            </w:r>
            <w:hyperlink r:id="rId8" w:history="1">
              <w:r w:rsidR="003D471A" w:rsidRPr="00264855">
                <w:rPr>
                  <w:rStyle w:val="Kpr"/>
                  <w:rFonts w:ascii="Times New Roman" w:hAnsi="Times New Roman" w:cs="Times New Roman"/>
                  <w:sz w:val="24"/>
                  <w:szCs w:val="24"/>
                </w:rPr>
                <w:t>https://sbf.karabuk.edu.tr/cocuk-gelisimi</w:t>
              </w:r>
            </w:hyperlink>
          </w:p>
          <w:p w14:paraId="57A2C4F8" w14:textId="31C84E8F" w:rsidR="001D1C8C" w:rsidRPr="00264855" w:rsidRDefault="001D1C8C" w:rsidP="00264855">
            <w:pPr>
              <w:pStyle w:val="TableParagraph"/>
              <w:ind w:left="0"/>
              <w:jc w:val="both"/>
              <w:rPr>
                <w:rFonts w:ascii="Times New Roman" w:hAnsi="Times New Roman" w:cs="Times New Roman"/>
                <w:sz w:val="24"/>
                <w:szCs w:val="24"/>
              </w:rPr>
            </w:pPr>
            <w:r w:rsidRPr="00264855">
              <w:rPr>
                <w:rFonts w:ascii="Times New Roman" w:hAnsi="Times New Roman" w:cs="Times New Roman"/>
                <w:sz w:val="24"/>
                <w:szCs w:val="24"/>
              </w:rPr>
              <w:t xml:space="preserve"> </w:t>
            </w:r>
          </w:p>
        </w:tc>
      </w:tr>
    </w:tbl>
    <w:p w14:paraId="1DD7C2CD" w14:textId="77777777" w:rsidR="006F1B07" w:rsidRPr="00264855" w:rsidRDefault="006F1B07" w:rsidP="00264855">
      <w:pPr>
        <w:pStyle w:val="GvdeMetni"/>
      </w:pPr>
    </w:p>
    <w:p w14:paraId="7958F501" w14:textId="77777777" w:rsidR="006F1B07" w:rsidRPr="00264855" w:rsidRDefault="006F1B07" w:rsidP="00264855">
      <w:pPr>
        <w:pStyle w:val="GvdeMetni"/>
        <w:spacing w:before="7"/>
      </w:pPr>
    </w:p>
    <w:tbl>
      <w:tblPr>
        <w:tblStyle w:val="TableNormal"/>
        <w:tblW w:w="0" w:type="auto"/>
        <w:tblInd w:w="7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032"/>
      </w:tblGrid>
      <w:tr w:rsidR="006F1B07" w:rsidRPr="00264855" w14:paraId="2AC669F9" w14:textId="77777777">
        <w:trPr>
          <w:trHeight w:val="758"/>
        </w:trPr>
        <w:tc>
          <w:tcPr>
            <w:tcW w:w="9032" w:type="dxa"/>
            <w:shd w:val="clear" w:color="auto" w:fill="C4DFB3"/>
          </w:tcPr>
          <w:p w14:paraId="64BC32F4" w14:textId="77777777" w:rsidR="006F1B07" w:rsidRPr="00264855" w:rsidRDefault="006F1B07" w:rsidP="00264855">
            <w:pPr>
              <w:pStyle w:val="TableParagraph"/>
              <w:ind w:left="0"/>
              <w:rPr>
                <w:rFonts w:ascii="Times New Roman" w:hAnsi="Times New Roman" w:cs="Times New Roman"/>
                <w:sz w:val="24"/>
                <w:szCs w:val="24"/>
              </w:rPr>
            </w:pPr>
          </w:p>
          <w:p w14:paraId="22FBA3C4" w14:textId="77777777" w:rsidR="006F1B07" w:rsidRPr="00264855" w:rsidRDefault="007332D0" w:rsidP="00264855">
            <w:pPr>
              <w:pStyle w:val="TableParagraph"/>
              <w:ind w:left="2540"/>
              <w:rPr>
                <w:rFonts w:ascii="Times New Roman" w:hAnsi="Times New Roman" w:cs="Times New Roman"/>
                <w:b/>
                <w:sz w:val="24"/>
                <w:szCs w:val="24"/>
              </w:rPr>
            </w:pPr>
            <w:r w:rsidRPr="00264855">
              <w:rPr>
                <w:rFonts w:ascii="Times New Roman" w:hAnsi="Times New Roman" w:cs="Times New Roman"/>
                <w:b/>
                <w:sz w:val="24"/>
                <w:szCs w:val="24"/>
              </w:rPr>
              <w:t>A. LİDERLİK, YÖNETİM VE KALİTE</w:t>
            </w:r>
          </w:p>
        </w:tc>
      </w:tr>
      <w:tr w:rsidR="006F1B07" w:rsidRPr="00264855" w14:paraId="5748235E" w14:textId="77777777">
        <w:trPr>
          <w:trHeight w:val="252"/>
        </w:trPr>
        <w:tc>
          <w:tcPr>
            <w:tcW w:w="9032" w:type="dxa"/>
            <w:shd w:val="clear" w:color="auto" w:fill="FDF2CC"/>
          </w:tcPr>
          <w:p w14:paraId="18DC5225" w14:textId="77777777" w:rsidR="006F1B07" w:rsidRPr="00264855" w:rsidRDefault="007332D0" w:rsidP="00264855">
            <w:pPr>
              <w:pStyle w:val="TableParagraph"/>
              <w:rPr>
                <w:rFonts w:ascii="Times New Roman" w:hAnsi="Times New Roman" w:cs="Times New Roman"/>
                <w:b/>
                <w:sz w:val="24"/>
                <w:szCs w:val="24"/>
              </w:rPr>
            </w:pPr>
            <w:r w:rsidRPr="00264855">
              <w:rPr>
                <w:rFonts w:ascii="Times New Roman" w:hAnsi="Times New Roman" w:cs="Times New Roman"/>
                <w:b/>
                <w:sz w:val="24"/>
                <w:szCs w:val="24"/>
              </w:rPr>
              <w:t>A.1. LİDERLİK VE KALİTE</w:t>
            </w:r>
          </w:p>
        </w:tc>
      </w:tr>
      <w:tr w:rsidR="00D67386" w:rsidRPr="00264855" w14:paraId="59660FCA" w14:textId="77777777">
        <w:trPr>
          <w:trHeight w:val="758"/>
        </w:trPr>
        <w:tc>
          <w:tcPr>
            <w:tcW w:w="9032" w:type="dxa"/>
            <w:tcBorders>
              <w:bottom w:val="single" w:sz="4" w:space="0" w:color="000000"/>
            </w:tcBorders>
          </w:tcPr>
          <w:p w14:paraId="266EC72C" w14:textId="77777777" w:rsidR="00D67386" w:rsidRPr="00264855" w:rsidRDefault="00D67386" w:rsidP="00264855">
            <w:pPr>
              <w:pStyle w:val="TableParagraph"/>
              <w:jc w:val="both"/>
              <w:rPr>
                <w:rFonts w:ascii="Times New Roman" w:hAnsi="Times New Roman" w:cs="Times New Roman"/>
                <w:bCs/>
                <w:iCs/>
                <w:sz w:val="24"/>
                <w:szCs w:val="24"/>
              </w:rPr>
            </w:pPr>
            <w:r w:rsidRPr="00264855">
              <w:rPr>
                <w:rFonts w:ascii="Times New Roman" w:hAnsi="Times New Roman" w:cs="Times New Roman"/>
                <w:bCs/>
                <w:iCs/>
                <w:sz w:val="24"/>
                <w:szCs w:val="24"/>
              </w:rPr>
              <w:t>A.1.1. Yönetim modeli ve idari yapı</w:t>
            </w:r>
          </w:p>
          <w:p w14:paraId="02DBB123" w14:textId="77777777" w:rsidR="00D67386" w:rsidRPr="00264855" w:rsidRDefault="00D67386" w:rsidP="00264855">
            <w:pPr>
              <w:pStyle w:val="TableParagraph"/>
              <w:jc w:val="both"/>
              <w:rPr>
                <w:rFonts w:ascii="Times New Roman" w:hAnsi="Times New Roman" w:cs="Times New Roman"/>
                <w:bCs/>
                <w:iCs/>
                <w:sz w:val="24"/>
                <w:szCs w:val="24"/>
              </w:rPr>
            </w:pPr>
          </w:p>
          <w:p w14:paraId="1C480E9A" w14:textId="1744E5B1" w:rsidR="00D67386" w:rsidRPr="00264855" w:rsidRDefault="00E758C7" w:rsidP="00264855">
            <w:pPr>
              <w:pStyle w:val="TableParagraph"/>
              <w:jc w:val="both"/>
              <w:rPr>
                <w:rFonts w:ascii="Times New Roman" w:hAnsi="Times New Roman" w:cs="Times New Roman"/>
                <w:sz w:val="24"/>
                <w:szCs w:val="24"/>
              </w:rPr>
            </w:pPr>
            <w:r w:rsidRPr="00264855">
              <w:rPr>
                <w:rFonts w:ascii="Times New Roman" w:hAnsi="Times New Roman" w:cs="Times New Roman"/>
                <w:sz w:val="24"/>
                <w:szCs w:val="24"/>
              </w:rPr>
              <w:t>Kurumdaki yönetim modeli ve idari yapı (yasal düzenlemeler çerçevesinde kurumsal yaklaşım, gelenekler, tercihler); karar verme mekanizmaları, kontrol ve denge unsurları; kurulların çok sesliliği ve bağımsız hareket kabiliyeti, paydaşların temsil edilmesi; öngörülen yönetim modeli ile gerçekleşmenin karşılaştırılması, modelin kurumsallığı ve sürekliliği bilinir, yerleşmiştir ve benimsenmiştir.</w:t>
            </w:r>
          </w:p>
          <w:p w14:paraId="492C715F" w14:textId="77777777" w:rsidR="00E758C7" w:rsidRPr="00264855" w:rsidRDefault="00E758C7" w:rsidP="00264855">
            <w:pPr>
              <w:pStyle w:val="TableParagraph"/>
              <w:jc w:val="both"/>
              <w:rPr>
                <w:rFonts w:ascii="Times New Roman" w:hAnsi="Times New Roman" w:cs="Times New Roman"/>
                <w:bCs/>
                <w:iCs/>
                <w:sz w:val="24"/>
                <w:szCs w:val="24"/>
              </w:rPr>
            </w:pPr>
          </w:p>
          <w:p w14:paraId="1364FB18" w14:textId="77777777" w:rsidR="00D67386" w:rsidRPr="00264855" w:rsidRDefault="00D67386" w:rsidP="00264855">
            <w:pPr>
              <w:pStyle w:val="TableParagraph"/>
              <w:jc w:val="both"/>
              <w:rPr>
                <w:rFonts w:ascii="Times New Roman" w:hAnsi="Times New Roman" w:cs="Times New Roman"/>
                <w:bCs/>
                <w:iCs/>
                <w:sz w:val="24"/>
                <w:szCs w:val="24"/>
              </w:rPr>
            </w:pPr>
            <w:r w:rsidRPr="00264855">
              <w:rPr>
                <w:rFonts w:ascii="Times New Roman" w:hAnsi="Times New Roman" w:cs="Times New Roman"/>
                <w:bCs/>
                <w:iCs/>
                <w:sz w:val="24"/>
                <w:szCs w:val="24"/>
              </w:rPr>
              <w:t xml:space="preserve">Üniversitemizin idari işleyiş ve teşkilat yapısı, 2547 Sayılı Yükseköğretim Kanunu ve Üniversitelerde Akademik Teşkilat Yönetmeliğine göre belirlenmiştir. Karar süreçleri, ilgili komisyonlar, ana bilim dalı başkanlıkları, bölüm kurulu ve bölüm akademik kurulu tarafından tanımlanan öneriler, Fakültemiz kurulunda ve gerekli durumlarda Üniversite Eğitim </w:t>
            </w:r>
            <w:r w:rsidRPr="00264855">
              <w:rPr>
                <w:rFonts w:ascii="Times New Roman" w:hAnsi="Times New Roman" w:cs="Times New Roman"/>
                <w:bCs/>
                <w:iCs/>
                <w:sz w:val="24"/>
                <w:szCs w:val="24"/>
              </w:rPr>
              <w:lastRenderedPageBreak/>
              <w:t xml:space="preserve">Komisyonunda ve Üniversite Senatosunda değerlendirilerek sonuçlandırılmaktadır. </w:t>
            </w:r>
          </w:p>
          <w:p w14:paraId="240196B2" w14:textId="77777777" w:rsidR="00D67386" w:rsidRPr="00264855" w:rsidRDefault="00D67386" w:rsidP="00264855">
            <w:pPr>
              <w:pStyle w:val="TableParagraph"/>
              <w:jc w:val="both"/>
              <w:rPr>
                <w:rFonts w:ascii="Times New Roman" w:hAnsi="Times New Roman" w:cs="Times New Roman"/>
                <w:bCs/>
                <w:iCs/>
                <w:sz w:val="24"/>
                <w:szCs w:val="24"/>
              </w:rPr>
            </w:pPr>
          </w:p>
          <w:p w14:paraId="6BFEEF5F" w14:textId="454C6FD5" w:rsidR="00D67386" w:rsidRPr="00264855" w:rsidRDefault="00D67386" w:rsidP="00264855">
            <w:pPr>
              <w:pStyle w:val="TableParagraph"/>
              <w:jc w:val="both"/>
              <w:rPr>
                <w:rFonts w:ascii="Times New Roman" w:hAnsi="Times New Roman" w:cs="Times New Roman"/>
                <w:bCs/>
                <w:iCs/>
                <w:sz w:val="24"/>
                <w:szCs w:val="24"/>
              </w:rPr>
            </w:pPr>
            <w:r w:rsidRPr="00264855">
              <w:rPr>
                <w:rFonts w:ascii="Times New Roman" w:hAnsi="Times New Roman" w:cs="Times New Roman"/>
                <w:bCs/>
                <w:iCs/>
                <w:sz w:val="24"/>
                <w:szCs w:val="24"/>
              </w:rPr>
              <w:t>Karabük Üniversitesi (KBÜ) Sağlık Bilimleri Fakültesi Çocuk Gelişimi Bölümü Yükseköğretim Kalite Kurulunun kuruluşundan bugüne bütün uygulamalarını yakından takip etmiş ve gerçekleştirdiği iş ve işlemlerin mevzuata uyumu noktasındaki gerekliliklerini yerine getirmiştir. KBÜ Kurum Öz Değerlendirme Raporları dikkate al</w:t>
            </w:r>
            <w:r w:rsidR="00706F6C" w:rsidRPr="00264855">
              <w:rPr>
                <w:rFonts w:ascii="Times New Roman" w:hAnsi="Times New Roman" w:cs="Times New Roman"/>
                <w:bCs/>
                <w:iCs/>
                <w:sz w:val="24"/>
                <w:szCs w:val="24"/>
              </w:rPr>
              <w:t>ınarak</w:t>
            </w:r>
            <w:r w:rsidRPr="00264855">
              <w:rPr>
                <w:rFonts w:ascii="Times New Roman" w:hAnsi="Times New Roman" w:cs="Times New Roman"/>
                <w:bCs/>
                <w:iCs/>
                <w:sz w:val="24"/>
                <w:szCs w:val="24"/>
              </w:rPr>
              <w:t xml:space="preserve"> kalite konusunda sürekli iyileştirme ilkesi benimsemiştir.</w:t>
            </w:r>
          </w:p>
          <w:p w14:paraId="2E31FF02" w14:textId="77777777" w:rsidR="00D67386" w:rsidRPr="00264855" w:rsidRDefault="00D67386" w:rsidP="00264855">
            <w:pPr>
              <w:pStyle w:val="TableParagraph"/>
              <w:jc w:val="both"/>
              <w:rPr>
                <w:rFonts w:ascii="Times New Roman" w:hAnsi="Times New Roman" w:cs="Times New Roman"/>
                <w:bCs/>
                <w:iCs/>
                <w:sz w:val="24"/>
                <w:szCs w:val="24"/>
              </w:rPr>
            </w:pPr>
          </w:p>
          <w:p w14:paraId="4F10ADFE" w14:textId="4073C674" w:rsidR="00D67386" w:rsidRPr="00264855" w:rsidRDefault="00D67386" w:rsidP="00264855">
            <w:pPr>
              <w:pStyle w:val="TableParagraph"/>
              <w:jc w:val="both"/>
              <w:rPr>
                <w:rFonts w:ascii="Times New Roman" w:hAnsi="Times New Roman" w:cs="Times New Roman"/>
                <w:bCs/>
                <w:iCs/>
                <w:sz w:val="24"/>
                <w:szCs w:val="24"/>
              </w:rPr>
            </w:pPr>
            <w:r w:rsidRPr="00264855">
              <w:rPr>
                <w:rFonts w:ascii="Times New Roman" w:hAnsi="Times New Roman" w:cs="Times New Roman"/>
                <w:bCs/>
                <w:iCs/>
                <w:sz w:val="24"/>
                <w:szCs w:val="24"/>
              </w:rPr>
              <w:t>Üniversitemiz özellikle uluslararasılaşma alanında Türkiye’de örnek alınabilecek liderlik rolünü üstlenmiştir. Dünyadaki değişim trendlerini dikkate alarak</w:t>
            </w:r>
            <w:r w:rsidR="00706F6C" w:rsidRPr="00264855">
              <w:rPr>
                <w:rFonts w:ascii="Times New Roman" w:hAnsi="Times New Roman" w:cs="Times New Roman"/>
                <w:bCs/>
                <w:iCs/>
                <w:sz w:val="24"/>
                <w:szCs w:val="24"/>
              </w:rPr>
              <w:t>,</w:t>
            </w:r>
            <w:r w:rsidRPr="00264855">
              <w:rPr>
                <w:rFonts w:ascii="Times New Roman" w:hAnsi="Times New Roman" w:cs="Times New Roman"/>
                <w:bCs/>
                <w:iCs/>
                <w:sz w:val="24"/>
                <w:szCs w:val="24"/>
              </w:rPr>
              <w:t xml:space="preserve"> çevik bir liderlik örneği sergileyerek özellikle Afrika Kıtasının başarılı öğrencilerini üniversitemize kazandırmıştır. </w:t>
            </w:r>
            <w:r w:rsidRPr="00264855">
              <w:rPr>
                <w:rFonts w:ascii="Times New Roman" w:hAnsi="Times New Roman" w:cs="Times New Roman"/>
                <w:bCs/>
                <w:iCs/>
                <w:sz w:val="24"/>
                <w:szCs w:val="24"/>
                <w:highlight w:val="yellow"/>
              </w:rPr>
              <w:t xml:space="preserve">Bugün itibariyle üniversitemizde yaklaşık 10442 </w:t>
            </w:r>
            <w:bookmarkStart w:id="0" w:name="_Hlk187013046"/>
            <w:r w:rsidRPr="00264855">
              <w:rPr>
                <w:rFonts w:ascii="Times New Roman" w:hAnsi="Times New Roman" w:cs="Times New Roman"/>
                <w:bCs/>
                <w:iCs/>
                <w:sz w:val="24"/>
                <w:szCs w:val="24"/>
                <w:highlight w:val="yellow"/>
              </w:rPr>
              <w:t>uluslararası öğrenci öğrenim</w:t>
            </w:r>
            <w:bookmarkEnd w:id="0"/>
            <w:r w:rsidRPr="00264855">
              <w:rPr>
                <w:rFonts w:ascii="Times New Roman" w:hAnsi="Times New Roman" w:cs="Times New Roman"/>
                <w:bCs/>
                <w:iCs/>
                <w:sz w:val="24"/>
                <w:szCs w:val="24"/>
                <w:highlight w:val="yellow"/>
              </w:rPr>
              <w:t xml:space="preserve"> görmekte olup </w:t>
            </w:r>
            <w:r w:rsidR="00B55724" w:rsidRPr="00264855">
              <w:rPr>
                <w:rFonts w:ascii="Times New Roman" w:hAnsi="Times New Roman" w:cs="Times New Roman"/>
                <w:bCs/>
                <w:iCs/>
                <w:sz w:val="24"/>
                <w:szCs w:val="24"/>
                <w:highlight w:val="yellow"/>
              </w:rPr>
              <w:t>85</w:t>
            </w:r>
            <w:r w:rsidR="00706F6C" w:rsidRPr="00264855">
              <w:rPr>
                <w:rFonts w:ascii="Times New Roman" w:hAnsi="Times New Roman" w:cs="Times New Roman"/>
                <w:bCs/>
                <w:iCs/>
                <w:sz w:val="24"/>
                <w:szCs w:val="24"/>
                <w:highlight w:val="yellow"/>
              </w:rPr>
              <w:t xml:space="preserve">’i </w:t>
            </w:r>
            <w:r w:rsidR="001C42FE" w:rsidRPr="00264855">
              <w:rPr>
                <w:rFonts w:ascii="Times New Roman" w:hAnsi="Times New Roman" w:cs="Times New Roman"/>
                <w:bCs/>
                <w:iCs/>
                <w:sz w:val="24"/>
                <w:szCs w:val="24"/>
                <w:highlight w:val="yellow"/>
              </w:rPr>
              <w:t>(</w:t>
            </w:r>
            <w:r w:rsidR="00A469E3" w:rsidRPr="00264855">
              <w:rPr>
                <w:rFonts w:ascii="Times New Roman" w:hAnsi="Times New Roman" w:cs="Times New Roman"/>
                <w:bCs/>
                <w:iCs/>
                <w:sz w:val="24"/>
                <w:szCs w:val="24"/>
                <w:highlight w:val="yellow"/>
              </w:rPr>
              <w:t xml:space="preserve">6’sı </w:t>
            </w:r>
            <w:r w:rsidR="001C42FE" w:rsidRPr="00264855">
              <w:rPr>
                <w:rFonts w:ascii="Times New Roman" w:hAnsi="Times New Roman" w:cs="Times New Roman"/>
                <w:bCs/>
                <w:iCs/>
                <w:sz w:val="24"/>
                <w:szCs w:val="24"/>
                <w:highlight w:val="yellow"/>
              </w:rPr>
              <w:t>lisansüstü</w:t>
            </w:r>
            <w:r w:rsidR="00A469E3" w:rsidRPr="00264855">
              <w:rPr>
                <w:rFonts w:ascii="Times New Roman" w:hAnsi="Times New Roman" w:cs="Times New Roman"/>
                <w:bCs/>
                <w:iCs/>
                <w:sz w:val="24"/>
                <w:szCs w:val="24"/>
                <w:highlight w:val="yellow"/>
              </w:rPr>
              <w:t xml:space="preserve"> düzeyinde</w:t>
            </w:r>
            <w:r w:rsidR="001C42FE" w:rsidRPr="00264855">
              <w:rPr>
                <w:rFonts w:ascii="Times New Roman" w:hAnsi="Times New Roman" w:cs="Times New Roman"/>
                <w:bCs/>
                <w:iCs/>
                <w:sz w:val="24"/>
                <w:szCs w:val="24"/>
                <w:highlight w:val="yellow"/>
              </w:rPr>
              <w:t>) Çocuk</w:t>
            </w:r>
            <w:r w:rsidR="00EC070E" w:rsidRPr="00264855">
              <w:rPr>
                <w:rFonts w:ascii="Times New Roman" w:hAnsi="Times New Roman" w:cs="Times New Roman"/>
                <w:bCs/>
                <w:iCs/>
                <w:sz w:val="24"/>
                <w:szCs w:val="24"/>
                <w:highlight w:val="yellow"/>
              </w:rPr>
              <w:t xml:space="preserve"> Gelişimi</w:t>
            </w:r>
            <w:r w:rsidRPr="00264855">
              <w:rPr>
                <w:rFonts w:ascii="Times New Roman" w:hAnsi="Times New Roman" w:cs="Times New Roman"/>
                <w:bCs/>
                <w:iCs/>
                <w:sz w:val="24"/>
                <w:szCs w:val="24"/>
                <w:highlight w:val="yellow"/>
              </w:rPr>
              <w:t xml:space="preserve"> Bölümü öğrencisidir.</w:t>
            </w:r>
            <w:r w:rsidRPr="00264855">
              <w:rPr>
                <w:rFonts w:ascii="Times New Roman" w:hAnsi="Times New Roman" w:cs="Times New Roman"/>
                <w:bCs/>
                <w:iCs/>
                <w:sz w:val="24"/>
                <w:szCs w:val="24"/>
              </w:rPr>
              <w:t xml:space="preserve"> </w:t>
            </w:r>
          </w:p>
          <w:p w14:paraId="4DEFC0F0" w14:textId="77777777" w:rsidR="00D67386" w:rsidRPr="00264855" w:rsidRDefault="00D67386" w:rsidP="00264855">
            <w:pPr>
              <w:pStyle w:val="TableParagraph"/>
              <w:jc w:val="both"/>
              <w:rPr>
                <w:rFonts w:ascii="Times New Roman" w:hAnsi="Times New Roman" w:cs="Times New Roman"/>
                <w:bCs/>
                <w:iCs/>
                <w:sz w:val="24"/>
                <w:szCs w:val="24"/>
              </w:rPr>
            </w:pPr>
          </w:p>
          <w:p w14:paraId="01C9A4F6" w14:textId="00E572D7" w:rsidR="00D67386" w:rsidRPr="00264855" w:rsidRDefault="00D67386" w:rsidP="00264855">
            <w:pPr>
              <w:pStyle w:val="TableParagraph"/>
              <w:jc w:val="both"/>
              <w:rPr>
                <w:rFonts w:ascii="Times New Roman" w:hAnsi="Times New Roman" w:cs="Times New Roman"/>
                <w:bCs/>
                <w:iCs/>
                <w:sz w:val="24"/>
                <w:szCs w:val="24"/>
              </w:rPr>
            </w:pPr>
            <w:r w:rsidRPr="00264855">
              <w:rPr>
                <w:rFonts w:ascii="Times New Roman" w:hAnsi="Times New Roman" w:cs="Times New Roman"/>
                <w:bCs/>
                <w:iCs/>
                <w:sz w:val="24"/>
                <w:szCs w:val="24"/>
              </w:rPr>
              <w:t xml:space="preserve">Kurum iç paydaşlarının yönetim süreçlerine dahil olması amacıyla düzenli olarak Bölüm Akademik Kurul toplantıları gerçekleştirilmekte ve kararlar ortak alınmaktadır. Bölümümüz öğrencileri ile bilgi ve görüş alışverişini sağlamak amacıyla Covid-19 Pandemi öncesi her yıl en az bir defa tüm bölüm hocalarımız ve bölüm öğrencilerimizle birlikte kahvaltı programı düzenlemiştir. Geribildirim mekanizmalarından biri olan bu organizasyonun her yıl özellikle dönem başlarında olmak üzere en az bir defa </w:t>
            </w:r>
            <w:r w:rsidR="00706F6C" w:rsidRPr="00264855">
              <w:rPr>
                <w:rFonts w:ascii="Times New Roman" w:hAnsi="Times New Roman" w:cs="Times New Roman"/>
                <w:bCs/>
                <w:iCs/>
                <w:sz w:val="24"/>
                <w:szCs w:val="24"/>
              </w:rPr>
              <w:t>b</w:t>
            </w:r>
            <w:r w:rsidRPr="00264855">
              <w:rPr>
                <w:rFonts w:ascii="Times New Roman" w:hAnsi="Times New Roman" w:cs="Times New Roman"/>
                <w:bCs/>
                <w:iCs/>
                <w:sz w:val="24"/>
                <w:szCs w:val="24"/>
              </w:rPr>
              <w:t>ölümümüz akademik personelleri ile öğrenci buluşmaları çerçevesinde gerçekleştirilmesi planlanmaktadır. Bu buluşmaların güçlü yönü</w:t>
            </w:r>
            <w:r w:rsidR="00706F6C" w:rsidRPr="00264855">
              <w:rPr>
                <w:rFonts w:ascii="Times New Roman" w:hAnsi="Times New Roman" w:cs="Times New Roman"/>
                <w:bCs/>
                <w:iCs/>
                <w:sz w:val="24"/>
                <w:szCs w:val="24"/>
              </w:rPr>
              <w:t>,</w:t>
            </w:r>
            <w:r w:rsidRPr="00264855">
              <w:rPr>
                <w:rFonts w:ascii="Times New Roman" w:hAnsi="Times New Roman" w:cs="Times New Roman"/>
                <w:bCs/>
                <w:iCs/>
                <w:sz w:val="24"/>
                <w:szCs w:val="24"/>
              </w:rPr>
              <w:t xml:space="preserve"> öğrencilerin de </w:t>
            </w:r>
            <w:r w:rsidR="00706F6C" w:rsidRPr="00264855">
              <w:rPr>
                <w:rFonts w:ascii="Times New Roman" w:hAnsi="Times New Roman" w:cs="Times New Roman"/>
                <w:bCs/>
                <w:iCs/>
                <w:sz w:val="24"/>
                <w:szCs w:val="24"/>
              </w:rPr>
              <w:t>b</w:t>
            </w:r>
            <w:r w:rsidRPr="00264855">
              <w:rPr>
                <w:rFonts w:ascii="Times New Roman" w:hAnsi="Times New Roman" w:cs="Times New Roman"/>
                <w:bCs/>
                <w:iCs/>
                <w:sz w:val="24"/>
                <w:szCs w:val="24"/>
              </w:rPr>
              <w:t xml:space="preserve">ölüm yönetim anlayışının bir parçası olarak </w:t>
            </w:r>
            <w:r w:rsidR="00706F6C" w:rsidRPr="00264855">
              <w:rPr>
                <w:rFonts w:ascii="Times New Roman" w:hAnsi="Times New Roman" w:cs="Times New Roman"/>
                <w:bCs/>
                <w:iCs/>
                <w:sz w:val="24"/>
                <w:szCs w:val="24"/>
              </w:rPr>
              <w:t>yer alması</w:t>
            </w:r>
            <w:r w:rsidRPr="00264855">
              <w:rPr>
                <w:rFonts w:ascii="Times New Roman" w:hAnsi="Times New Roman" w:cs="Times New Roman"/>
                <w:bCs/>
                <w:iCs/>
                <w:sz w:val="24"/>
                <w:szCs w:val="24"/>
              </w:rPr>
              <w:t xml:space="preserve"> ve geri beslemelerin direkt olarak alınmasına yardımcı olmasıdır. Geliştirilmeye açık yönü ise gerçekleştirilecek toplantıların sistematik süreçlerinin devamlılığının sağlanmasıdır.</w:t>
            </w:r>
          </w:p>
          <w:p w14:paraId="2FCA28D1" w14:textId="77777777" w:rsidR="00D67386" w:rsidRPr="00264855" w:rsidRDefault="00D67386" w:rsidP="00264855">
            <w:pPr>
              <w:pStyle w:val="TableParagraph"/>
              <w:jc w:val="both"/>
              <w:rPr>
                <w:rFonts w:ascii="Times New Roman" w:hAnsi="Times New Roman" w:cs="Times New Roman"/>
                <w:bCs/>
                <w:iCs/>
                <w:sz w:val="24"/>
                <w:szCs w:val="24"/>
              </w:rPr>
            </w:pPr>
          </w:p>
          <w:p w14:paraId="798C9D49" w14:textId="6D511682" w:rsidR="00D67386" w:rsidRPr="00264855" w:rsidRDefault="00D67386" w:rsidP="00264855">
            <w:pPr>
              <w:pStyle w:val="TableParagraph"/>
              <w:jc w:val="both"/>
              <w:rPr>
                <w:rFonts w:ascii="Times New Roman" w:hAnsi="Times New Roman" w:cs="Times New Roman"/>
                <w:bCs/>
                <w:iCs/>
                <w:sz w:val="24"/>
                <w:szCs w:val="24"/>
              </w:rPr>
            </w:pPr>
            <w:r w:rsidRPr="00264855">
              <w:rPr>
                <w:rFonts w:ascii="Times New Roman" w:hAnsi="Times New Roman" w:cs="Times New Roman"/>
                <w:bCs/>
                <w:iCs/>
                <w:sz w:val="24"/>
                <w:szCs w:val="24"/>
              </w:rPr>
              <w:t xml:space="preserve">Aynı zamanda </w:t>
            </w:r>
            <w:r w:rsidR="00706F6C" w:rsidRPr="00264855">
              <w:rPr>
                <w:rFonts w:ascii="Times New Roman" w:hAnsi="Times New Roman" w:cs="Times New Roman"/>
                <w:bCs/>
                <w:iCs/>
                <w:sz w:val="24"/>
                <w:szCs w:val="24"/>
              </w:rPr>
              <w:t>ü</w:t>
            </w:r>
            <w:r w:rsidRPr="00264855">
              <w:rPr>
                <w:rFonts w:ascii="Times New Roman" w:hAnsi="Times New Roman" w:cs="Times New Roman"/>
                <w:bCs/>
                <w:iCs/>
                <w:sz w:val="24"/>
                <w:szCs w:val="24"/>
              </w:rPr>
              <w:t xml:space="preserve">niversitemizde, </w:t>
            </w:r>
            <w:r w:rsidR="00706F6C" w:rsidRPr="00264855">
              <w:rPr>
                <w:rFonts w:ascii="Times New Roman" w:hAnsi="Times New Roman" w:cs="Times New Roman"/>
                <w:bCs/>
                <w:iCs/>
                <w:sz w:val="24"/>
                <w:szCs w:val="24"/>
              </w:rPr>
              <w:t>f</w:t>
            </w:r>
            <w:r w:rsidRPr="00264855">
              <w:rPr>
                <w:rFonts w:ascii="Times New Roman" w:hAnsi="Times New Roman" w:cs="Times New Roman"/>
                <w:bCs/>
                <w:iCs/>
                <w:sz w:val="24"/>
                <w:szCs w:val="24"/>
              </w:rPr>
              <w:t xml:space="preserve">akültemizde olduğu gibi </w:t>
            </w:r>
            <w:r w:rsidR="00706F6C" w:rsidRPr="00264855">
              <w:rPr>
                <w:rFonts w:ascii="Times New Roman" w:hAnsi="Times New Roman" w:cs="Times New Roman"/>
                <w:bCs/>
                <w:iCs/>
                <w:sz w:val="24"/>
                <w:szCs w:val="24"/>
              </w:rPr>
              <w:t>b</w:t>
            </w:r>
            <w:r w:rsidRPr="00264855">
              <w:rPr>
                <w:rFonts w:ascii="Times New Roman" w:hAnsi="Times New Roman" w:cs="Times New Roman"/>
                <w:bCs/>
                <w:iCs/>
                <w:sz w:val="24"/>
                <w:szCs w:val="24"/>
              </w:rPr>
              <w:t xml:space="preserve">ölümümüzde de kalite kültürünün yaygınlaştırılması, içselleştirilmesi ve tüm çalışmaların/aktivitelerin düzenli ve sistematik şekilde gerçekleştirilmesi amaçlanmaktadır. </w:t>
            </w:r>
          </w:p>
          <w:p w14:paraId="227AF5AE" w14:textId="77777777" w:rsidR="00D67386" w:rsidRPr="00264855" w:rsidRDefault="00D67386" w:rsidP="00264855">
            <w:pPr>
              <w:pStyle w:val="TableParagraph"/>
              <w:jc w:val="both"/>
              <w:rPr>
                <w:rFonts w:ascii="Times New Roman" w:hAnsi="Times New Roman" w:cs="Times New Roman"/>
                <w:bCs/>
                <w:iCs/>
                <w:sz w:val="24"/>
                <w:szCs w:val="24"/>
              </w:rPr>
            </w:pPr>
          </w:p>
          <w:p w14:paraId="622FC6F0" w14:textId="09D1EB75" w:rsidR="00D67386" w:rsidRPr="00264855" w:rsidRDefault="00D67386" w:rsidP="00264855">
            <w:pPr>
              <w:pStyle w:val="TableParagraph"/>
              <w:jc w:val="both"/>
              <w:rPr>
                <w:rFonts w:ascii="Times New Roman" w:hAnsi="Times New Roman" w:cs="Times New Roman"/>
                <w:bCs/>
                <w:iCs/>
                <w:sz w:val="24"/>
                <w:szCs w:val="24"/>
              </w:rPr>
            </w:pPr>
            <w:r w:rsidRPr="00264855">
              <w:rPr>
                <w:rFonts w:ascii="Times New Roman" w:hAnsi="Times New Roman" w:cs="Times New Roman"/>
                <w:bCs/>
                <w:iCs/>
                <w:sz w:val="24"/>
                <w:szCs w:val="24"/>
              </w:rPr>
              <w:t>Bölümümüzde alınan tüm kararlar öncelikle ilgili ana bilim dalları ve ilgili komisyonlarda yer alan akademik personel tarafından genel hatlarıyla değerlendirilmekte, sonrasında düzenli olarak toplanan Bölüm Kurullarında incelenip oylanarak resmi karara bağlanmakta, imza ile kayıt altına alınarak Dekanlığımıza gönderilmektedir. İlgili ana bilim dallarına ve ilgili komisyonlara ait organizasyon şemaları Bölümümüz web sitesinde yer almaktadır.</w:t>
            </w:r>
          </w:p>
          <w:p w14:paraId="5DEFBDE7" w14:textId="77777777" w:rsidR="00D67386" w:rsidRPr="00264855" w:rsidRDefault="00D67386" w:rsidP="00264855">
            <w:pPr>
              <w:pStyle w:val="TableParagraph"/>
              <w:jc w:val="both"/>
              <w:rPr>
                <w:rFonts w:ascii="Times New Roman" w:hAnsi="Times New Roman" w:cs="Times New Roman"/>
                <w:bCs/>
                <w:iCs/>
                <w:sz w:val="24"/>
                <w:szCs w:val="24"/>
              </w:rPr>
            </w:pPr>
          </w:p>
          <w:p w14:paraId="51552327" w14:textId="7434FAB1" w:rsidR="00D67386" w:rsidRPr="00264855" w:rsidRDefault="00832468" w:rsidP="00264855">
            <w:pPr>
              <w:pStyle w:val="TableParagraph"/>
              <w:jc w:val="both"/>
              <w:rPr>
                <w:rFonts w:ascii="Times New Roman" w:hAnsi="Times New Roman" w:cs="Times New Roman"/>
                <w:bCs/>
                <w:iCs/>
                <w:sz w:val="24"/>
                <w:szCs w:val="24"/>
              </w:rPr>
            </w:pPr>
            <w:r w:rsidRPr="00264855">
              <w:rPr>
                <w:rFonts w:ascii="Times New Roman" w:hAnsi="Times New Roman" w:cs="Times New Roman"/>
                <w:bCs/>
                <w:iCs/>
                <w:sz w:val="24"/>
                <w:szCs w:val="24"/>
              </w:rPr>
              <w:t xml:space="preserve">Çocuk Gelişimi </w:t>
            </w:r>
            <w:r w:rsidR="00D67386" w:rsidRPr="00264855">
              <w:rPr>
                <w:rFonts w:ascii="Times New Roman" w:hAnsi="Times New Roman" w:cs="Times New Roman"/>
                <w:bCs/>
                <w:iCs/>
                <w:sz w:val="24"/>
                <w:szCs w:val="24"/>
              </w:rPr>
              <w:t>Bölümü; Bölüm Başkanı, Ana Bilim Dalı Başkanı, Komisyonlar ve Sekreteryadan oluşmaktadır.</w:t>
            </w:r>
          </w:p>
          <w:p w14:paraId="4A328002" w14:textId="77777777" w:rsidR="00D67386" w:rsidRPr="00264855" w:rsidRDefault="00D67386" w:rsidP="00264855">
            <w:pPr>
              <w:pStyle w:val="TableParagraph"/>
              <w:jc w:val="both"/>
              <w:rPr>
                <w:rFonts w:ascii="Times New Roman" w:hAnsi="Times New Roman" w:cs="Times New Roman"/>
                <w:bCs/>
                <w:iCs/>
                <w:sz w:val="24"/>
                <w:szCs w:val="24"/>
              </w:rPr>
            </w:pPr>
          </w:p>
          <w:p w14:paraId="0E65BBB3" w14:textId="77777777" w:rsidR="00D67386" w:rsidRPr="00264855" w:rsidRDefault="00D67386" w:rsidP="00264855">
            <w:pPr>
              <w:pStyle w:val="TableParagraph"/>
              <w:jc w:val="both"/>
              <w:rPr>
                <w:rFonts w:ascii="Times New Roman" w:hAnsi="Times New Roman" w:cs="Times New Roman"/>
                <w:bCs/>
                <w:iCs/>
                <w:sz w:val="24"/>
                <w:szCs w:val="24"/>
              </w:rPr>
            </w:pPr>
            <w:r w:rsidRPr="00264855">
              <w:rPr>
                <w:rFonts w:ascii="Times New Roman" w:hAnsi="Times New Roman" w:cs="Times New Roman"/>
                <w:bCs/>
                <w:iCs/>
                <w:sz w:val="24"/>
                <w:szCs w:val="24"/>
              </w:rPr>
              <w:t>Bölümümüzde;</w:t>
            </w:r>
          </w:p>
          <w:p w14:paraId="445D06E3" w14:textId="4BE7C4D1" w:rsidR="00D67386" w:rsidRPr="00264855" w:rsidRDefault="00D67386" w:rsidP="00264855">
            <w:pPr>
              <w:pStyle w:val="TableParagraph"/>
              <w:jc w:val="both"/>
              <w:rPr>
                <w:rFonts w:ascii="Times New Roman" w:hAnsi="Times New Roman" w:cs="Times New Roman"/>
                <w:bCs/>
                <w:iCs/>
                <w:sz w:val="24"/>
                <w:szCs w:val="24"/>
              </w:rPr>
            </w:pPr>
            <w:r w:rsidRPr="00264855">
              <w:rPr>
                <w:rFonts w:ascii="Times New Roman" w:hAnsi="Times New Roman" w:cs="Times New Roman"/>
                <w:bCs/>
                <w:iCs/>
                <w:sz w:val="24"/>
                <w:szCs w:val="24"/>
              </w:rPr>
              <w:t xml:space="preserve">1. </w:t>
            </w:r>
            <w:r w:rsidR="003870D3" w:rsidRPr="00264855">
              <w:rPr>
                <w:rFonts w:ascii="Times New Roman" w:hAnsi="Times New Roman" w:cs="Times New Roman"/>
                <w:sz w:val="24"/>
                <w:szCs w:val="24"/>
              </w:rPr>
              <w:t>Öğrenci Danışmanlık Hizmetleri</w:t>
            </w:r>
            <w:r w:rsidR="003870D3" w:rsidRPr="00264855">
              <w:rPr>
                <w:rFonts w:ascii="Times New Roman" w:hAnsi="Times New Roman" w:cs="Times New Roman"/>
                <w:bCs/>
                <w:iCs/>
                <w:sz w:val="24"/>
                <w:szCs w:val="24"/>
              </w:rPr>
              <w:t xml:space="preserve"> </w:t>
            </w:r>
            <w:r w:rsidRPr="00264855">
              <w:rPr>
                <w:rFonts w:ascii="Times New Roman" w:hAnsi="Times New Roman" w:cs="Times New Roman"/>
                <w:bCs/>
                <w:iCs/>
                <w:sz w:val="24"/>
                <w:szCs w:val="24"/>
              </w:rPr>
              <w:t>Komisyonu</w:t>
            </w:r>
          </w:p>
          <w:p w14:paraId="4725C001" w14:textId="289BD369" w:rsidR="00D67386" w:rsidRPr="00264855" w:rsidRDefault="00D67386" w:rsidP="00264855">
            <w:pPr>
              <w:pStyle w:val="TableParagraph"/>
              <w:jc w:val="both"/>
              <w:rPr>
                <w:rFonts w:ascii="Times New Roman" w:hAnsi="Times New Roman" w:cs="Times New Roman"/>
                <w:bCs/>
                <w:iCs/>
                <w:sz w:val="24"/>
                <w:szCs w:val="24"/>
              </w:rPr>
            </w:pPr>
            <w:r w:rsidRPr="00264855">
              <w:rPr>
                <w:rFonts w:ascii="Times New Roman" w:hAnsi="Times New Roman" w:cs="Times New Roman"/>
                <w:bCs/>
                <w:iCs/>
                <w:sz w:val="24"/>
                <w:szCs w:val="24"/>
              </w:rPr>
              <w:t xml:space="preserve">2. </w:t>
            </w:r>
            <w:r w:rsidR="007768ED" w:rsidRPr="00264855">
              <w:rPr>
                <w:rFonts w:ascii="Times New Roman" w:hAnsi="Times New Roman" w:cs="Times New Roman"/>
                <w:sz w:val="24"/>
                <w:szCs w:val="24"/>
              </w:rPr>
              <w:t xml:space="preserve">Değişim Programları ve Hareketliliği </w:t>
            </w:r>
            <w:r w:rsidRPr="00264855">
              <w:rPr>
                <w:rFonts w:ascii="Times New Roman" w:hAnsi="Times New Roman" w:cs="Times New Roman"/>
                <w:bCs/>
                <w:iCs/>
                <w:sz w:val="24"/>
                <w:szCs w:val="24"/>
              </w:rPr>
              <w:t>Komisyonu</w:t>
            </w:r>
          </w:p>
          <w:p w14:paraId="5893182A" w14:textId="103B470D" w:rsidR="00D67386" w:rsidRPr="00264855" w:rsidRDefault="00D67386" w:rsidP="00264855">
            <w:pPr>
              <w:pStyle w:val="TableParagraph"/>
              <w:jc w:val="both"/>
              <w:rPr>
                <w:rFonts w:ascii="Times New Roman" w:hAnsi="Times New Roman" w:cs="Times New Roman"/>
                <w:bCs/>
                <w:iCs/>
                <w:sz w:val="24"/>
                <w:szCs w:val="24"/>
              </w:rPr>
            </w:pPr>
            <w:r w:rsidRPr="00264855">
              <w:rPr>
                <w:rFonts w:ascii="Times New Roman" w:hAnsi="Times New Roman" w:cs="Times New Roman"/>
                <w:bCs/>
                <w:iCs/>
                <w:sz w:val="24"/>
                <w:szCs w:val="24"/>
              </w:rPr>
              <w:t xml:space="preserve">3. </w:t>
            </w:r>
            <w:r w:rsidR="007A3FC3" w:rsidRPr="00264855">
              <w:rPr>
                <w:rFonts w:ascii="Times New Roman" w:hAnsi="Times New Roman" w:cs="Times New Roman"/>
                <w:sz w:val="24"/>
                <w:szCs w:val="24"/>
              </w:rPr>
              <w:t>Muafiyet ve İntibak</w:t>
            </w:r>
            <w:r w:rsidR="007A3FC3" w:rsidRPr="00264855">
              <w:rPr>
                <w:rFonts w:ascii="Times New Roman" w:hAnsi="Times New Roman" w:cs="Times New Roman"/>
                <w:bCs/>
                <w:iCs/>
                <w:sz w:val="24"/>
                <w:szCs w:val="24"/>
              </w:rPr>
              <w:t xml:space="preserve"> </w:t>
            </w:r>
            <w:r w:rsidRPr="00264855">
              <w:rPr>
                <w:rFonts w:ascii="Times New Roman" w:hAnsi="Times New Roman" w:cs="Times New Roman"/>
                <w:bCs/>
                <w:iCs/>
                <w:sz w:val="24"/>
                <w:szCs w:val="24"/>
              </w:rPr>
              <w:t>Komisyonu</w:t>
            </w:r>
          </w:p>
          <w:p w14:paraId="56A74382" w14:textId="5380B827" w:rsidR="00D67386" w:rsidRPr="00264855" w:rsidRDefault="00D67386" w:rsidP="00264855">
            <w:pPr>
              <w:pStyle w:val="TableParagraph"/>
              <w:jc w:val="both"/>
              <w:rPr>
                <w:rFonts w:ascii="Times New Roman" w:hAnsi="Times New Roman" w:cs="Times New Roman"/>
                <w:bCs/>
                <w:iCs/>
                <w:sz w:val="24"/>
                <w:szCs w:val="24"/>
              </w:rPr>
            </w:pPr>
            <w:r w:rsidRPr="00264855">
              <w:rPr>
                <w:rFonts w:ascii="Times New Roman" w:hAnsi="Times New Roman" w:cs="Times New Roman"/>
                <w:bCs/>
                <w:iCs/>
                <w:sz w:val="24"/>
                <w:szCs w:val="24"/>
              </w:rPr>
              <w:t xml:space="preserve">4. </w:t>
            </w:r>
            <w:r w:rsidR="008B595B" w:rsidRPr="00264855">
              <w:rPr>
                <w:rFonts w:ascii="Times New Roman" w:hAnsi="Times New Roman" w:cs="Times New Roman"/>
                <w:sz w:val="24"/>
                <w:szCs w:val="24"/>
              </w:rPr>
              <w:t>Bologna Eşgüdüm</w:t>
            </w:r>
            <w:r w:rsidR="008B595B" w:rsidRPr="00264855">
              <w:rPr>
                <w:rFonts w:ascii="Times New Roman" w:hAnsi="Times New Roman" w:cs="Times New Roman"/>
                <w:bCs/>
                <w:iCs/>
                <w:sz w:val="24"/>
                <w:szCs w:val="24"/>
              </w:rPr>
              <w:t xml:space="preserve"> </w:t>
            </w:r>
            <w:r w:rsidRPr="00264855">
              <w:rPr>
                <w:rFonts w:ascii="Times New Roman" w:hAnsi="Times New Roman" w:cs="Times New Roman"/>
                <w:bCs/>
                <w:iCs/>
                <w:sz w:val="24"/>
                <w:szCs w:val="24"/>
              </w:rPr>
              <w:t>Komisyonu</w:t>
            </w:r>
          </w:p>
          <w:p w14:paraId="4827F7F7" w14:textId="1D79BE27" w:rsidR="00D67386" w:rsidRPr="00264855" w:rsidRDefault="00D67386" w:rsidP="00264855">
            <w:pPr>
              <w:pStyle w:val="TableParagraph"/>
              <w:jc w:val="both"/>
              <w:rPr>
                <w:rFonts w:ascii="Times New Roman" w:hAnsi="Times New Roman" w:cs="Times New Roman"/>
                <w:bCs/>
                <w:iCs/>
                <w:sz w:val="24"/>
                <w:szCs w:val="24"/>
              </w:rPr>
            </w:pPr>
            <w:r w:rsidRPr="00264855">
              <w:rPr>
                <w:rFonts w:ascii="Times New Roman" w:hAnsi="Times New Roman" w:cs="Times New Roman"/>
                <w:bCs/>
                <w:iCs/>
                <w:sz w:val="24"/>
                <w:szCs w:val="24"/>
              </w:rPr>
              <w:t xml:space="preserve">5. </w:t>
            </w:r>
            <w:r w:rsidR="004809AE" w:rsidRPr="00264855">
              <w:rPr>
                <w:rFonts w:ascii="Times New Roman" w:hAnsi="Times New Roman" w:cs="Times New Roman"/>
                <w:sz w:val="24"/>
                <w:szCs w:val="24"/>
              </w:rPr>
              <w:t>Ders Programları Hazırlama</w:t>
            </w:r>
            <w:r w:rsidR="004809AE" w:rsidRPr="00264855">
              <w:rPr>
                <w:rFonts w:ascii="Times New Roman" w:hAnsi="Times New Roman" w:cs="Times New Roman"/>
                <w:bCs/>
                <w:iCs/>
                <w:sz w:val="24"/>
                <w:szCs w:val="24"/>
              </w:rPr>
              <w:t xml:space="preserve"> </w:t>
            </w:r>
            <w:r w:rsidRPr="00264855">
              <w:rPr>
                <w:rFonts w:ascii="Times New Roman" w:hAnsi="Times New Roman" w:cs="Times New Roman"/>
                <w:bCs/>
                <w:iCs/>
                <w:sz w:val="24"/>
                <w:szCs w:val="24"/>
              </w:rPr>
              <w:t>Komisyonu</w:t>
            </w:r>
          </w:p>
          <w:p w14:paraId="53E3F50E" w14:textId="1CBC687C" w:rsidR="00D67386" w:rsidRPr="00264855" w:rsidRDefault="00D67386" w:rsidP="00264855">
            <w:pPr>
              <w:pStyle w:val="TableParagraph"/>
              <w:jc w:val="both"/>
              <w:rPr>
                <w:rFonts w:ascii="Times New Roman" w:hAnsi="Times New Roman" w:cs="Times New Roman"/>
                <w:bCs/>
                <w:iCs/>
                <w:sz w:val="24"/>
                <w:szCs w:val="24"/>
              </w:rPr>
            </w:pPr>
            <w:r w:rsidRPr="00264855">
              <w:rPr>
                <w:rFonts w:ascii="Times New Roman" w:hAnsi="Times New Roman" w:cs="Times New Roman"/>
                <w:bCs/>
                <w:iCs/>
                <w:sz w:val="24"/>
                <w:szCs w:val="24"/>
              </w:rPr>
              <w:t xml:space="preserve">6. </w:t>
            </w:r>
            <w:r w:rsidR="00647354" w:rsidRPr="00264855">
              <w:rPr>
                <w:rFonts w:ascii="Times New Roman" w:hAnsi="Times New Roman" w:cs="Times New Roman"/>
                <w:sz w:val="24"/>
                <w:szCs w:val="24"/>
              </w:rPr>
              <w:t>Staj</w:t>
            </w:r>
            <w:r w:rsidRPr="00264855">
              <w:rPr>
                <w:rFonts w:ascii="Times New Roman" w:hAnsi="Times New Roman" w:cs="Times New Roman"/>
                <w:bCs/>
                <w:iCs/>
                <w:sz w:val="24"/>
                <w:szCs w:val="24"/>
              </w:rPr>
              <w:t xml:space="preserve"> Komisyonu</w:t>
            </w:r>
          </w:p>
          <w:p w14:paraId="1FBF363C" w14:textId="53628600" w:rsidR="00D67386" w:rsidRPr="00264855" w:rsidRDefault="00D67386" w:rsidP="00264855">
            <w:pPr>
              <w:pStyle w:val="TableParagraph"/>
              <w:jc w:val="both"/>
              <w:rPr>
                <w:rFonts w:ascii="Times New Roman" w:hAnsi="Times New Roman" w:cs="Times New Roman"/>
                <w:bCs/>
                <w:iCs/>
                <w:sz w:val="24"/>
                <w:szCs w:val="24"/>
              </w:rPr>
            </w:pPr>
            <w:r w:rsidRPr="00264855">
              <w:rPr>
                <w:rFonts w:ascii="Times New Roman" w:hAnsi="Times New Roman" w:cs="Times New Roman"/>
                <w:bCs/>
                <w:iCs/>
                <w:sz w:val="24"/>
                <w:szCs w:val="24"/>
              </w:rPr>
              <w:t xml:space="preserve">7. </w:t>
            </w:r>
            <w:r w:rsidR="00FF0830" w:rsidRPr="00264855">
              <w:rPr>
                <w:rFonts w:ascii="Times New Roman" w:hAnsi="Times New Roman" w:cs="Times New Roman"/>
                <w:sz w:val="24"/>
                <w:szCs w:val="24"/>
              </w:rPr>
              <w:t xml:space="preserve">Birim Tanıtım ve Web Yönetimi </w:t>
            </w:r>
            <w:r w:rsidR="00B27979" w:rsidRPr="00264855">
              <w:rPr>
                <w:rFonts w:ascii="Times New Roman" w:hAnsi="Times New Roman" w:cs="Times New Roman"/>
                <w:sz w:val="24"/>
                <w:szCs w:val="24"/>
              </w:rPr>
              <w:t>Komisyonu</w:t>
            </w:r>
          </w:p>
          <w:p w14:paraId="0C1B83A8" w14:textId="28538B6B" w:rsidR="00D67386" w:rsidRPr="00264855" w:rsidRDefault="00D67386" w:rsidP="00264855">
            <w:pPr>
              <w:pStyle w:val="TableParagraph"/>
              <w:jc w:val="both"/>
              <w:rPr>
                <w:rFonts w:ascii="Times New Roman" w:hAnsi="Times New Roman" w:cs="Times New Roman"/>
                <w:bCs/>
                <w:iCs/>
                <w:sz w:val="24"/>
                <w:szCs w:val="24"/>
              </w:rPr>
            </w:pPr>
            <w:r w:rsidRPr="00264855">
              <w:rPr>
                <w:rFonts w:ascii="Times New Roman" w:hAnsi="Times New Roman" w:cs="Times New Roman"/>
                <w:bCs/>
                <w:iCs/>
                <w:sz w:val="24"/>
                <w:szCs w:val="24"/>
              </w:rPr>
              <w:t xml:space="preserve">8. </w:t>
            </w:r>
            <w:r w:rsidR="00B27979" w:rsidRPr="00264855">
              <w:rPr>
                <w:rFonts w:ascii="Times New Roman" w:hAnsi="Times New Roman" w:cs="Times New Roman"/>
                <w:sz w:val="24"/>
                <w:szCs w:val="24"/>
              </w:rPr>
              <w:t>Altyapı ve Laboratuvar Geliştirme Kullanma</w:t>
            </w:r>
            <w:r w:rsidRPr="00264855">
              <w:rPr>
                <w:rFonts w:ascii="Times New Roman" w:hAnsi="Times New Roman" w:cs="Times New Roman"/>
                <w:bCs/>
                <w:iCs/>
                <w:sz w:val="24"/>
                <w:szCs w:val="24"/>
              </w:rPr>
              <w:t xml:space="preserve"> Komisyonu</w:t>
            </w:r>
          </w:p>
          <w:p w14:paraId="270BB589" w14:textId="75D649F0" w:rsidR="00D67386" w:rsidRPr="00264855" w:rsidRDefault="00D67386" w:rsidP="00264855">
            <w:pPr>
              <w:pStyle w:val="TableParagraph"/>
              <w:jc w:val="both"/>
              <w:rPr>
                <w:rFonts w:ascii="Times New Roman" w:hAnsi="Times New Roman" w:cs="Times New Roman"/>
                <w:bCs/>
                <w:iCs/>
                <w:sz w:val="24"/>
                <w:szCs w:val="24"/>
              </w:rPr>
            </w:pPr>
            <w:r w:rsidRPr="00264855">
              <w:rPr>
                <w:rFonts w:ascii="Times New Roman" w:hAnsi="Times New Roman" w:cs="Times New Roman"/>
                <w:bCs/>
                <w:iCs/>
                <w:sz w:val="24"/>
                <w:szCs w:val="24"/>
              </w:rPr>
              <w:t xml:space="preserve">9. </w:t>
            </w:r>
            <w:r w:rsidR="006260D1" w:rsidRPr="00264855">
              <w:rPr>
                <w:rFonts w:ascii="Times New Roman" w:hAnsi="Times New Roman" w:cs="Times New Roman"/>
                <w:sz w:val="24"/>
                <w:szCs w:val="24"/>
              </w:rPr>
              <w:t>Mezuniyet</w:t>
            </w:r>
            <w:r w:rsidR="006260D1" w:rsidRPr="00264855">
              <w:rPr>
                <w:rFonts w:ascii="Times New Roman" w:hAnsi="Times New Roman" w:cs="Times New Roman"/>
                <w:bCs/>
                <w:iCs/>
                <w:sz w:val="24"/>
                <w:szCs w:val="24"/>
              </w:rPr>
              <w:t xml:space="preserve"> </w:t>
            </w:r>
            <w:r w:rsidRPr="00264855">
              <w:rPr>
                <w:rFonts w:ascii="Times New Roman" w:hAnsi="Times New Roman" w:cs="Times New Roman"/>
                <w:bCs/>
                <w:iCs/>
                <w:sz w:val="24"/>
                <w:szCs w:val="24"/>
              </w:rPr>
              <w:t>Komisyonu</w:t>
            </w:r>
          </w:p>
          <w:p w14:paraId="40F59DEF" w14:textId="54035F37" w:rsidR="00D67386" w:rsidRPr="00264855" w:rsidRDefault="00D67386" w:rsidP="00264855">
            <w:pPr>
              <w:pStyle w:val="TableParagraph"/>
              <w:jc w:val="both"/>
              <w:rPr>
                <w:rFonts w:ascii="Times New Roman" w:hAnsi="Times New Roman" w:cs="Times New Roman"/>
                <w:bCs/>
                <w:iCs/>
                <w:sz w:val="24"/>
                <w:szCs w:val="24"/>
              </w:rPr>
            </w:pPr>
            <w:r w:rsidRPr="00264855">
              <w:rPr>
                <w:rFonts w:ascii="Times New Roman" w:hAnsi="Times New Roman" w:cs="Times New Roman"/>
                <w:bCs/>
                <w:iCs/>
                <w:sz w:val="24"/>
                <w:szCs w:val="24"/>
              </w:rPr>
              <w:t xml:space="preserve">10. </w:t>
            </w:r>
            <w:r w:rsidR="00C657D3" w:rsidRPr="00264855">
              <w:rPr>
                <w:rFonts w:ascii="Times New Roman" w:hAnsi="Times New Roman" w:cs="Times New Roman"/>
                <w:sz w:val="24"/>
                <w:szCs w:val="24"/>
              </w:rPr>
              <w:t xml:space="preserve">Kalite </w:t>
            </w:r>
            <w:r w:rsidR="00C657D3" w:rsidRPr="00264855">
              <w:rPr>
                <w:rFonts w:ascii="Times New Roman" w:hAnsi="Times New Roman" w:cs="Times New Roman"/>
                <w:bCs/>
                <w:iCs/>
                <w:sz w:val="24"/>
                <w:szCs w:val="24"/>
              </w:rPr>
              <w:t>Komisyonu</w:t>
            </w:r>
          </w:p>
          <w:p w14:paraId="2261A9FB" w14:textId="707D3352" w:rsidR="00C657D3" w:rsidRPr="00264855" w:rsidRDefault="00C657D3" w:rsidP="00264855">
            <w:pPr>
              <w:pStyle w:val="TableParagraph"/>
              <w:jc w:val="both"/>
              <w:rPr>
                <w:rFonts w:ascii="Times New Roman" w:hAnsi="Times New Roman" w:cs="Times New Roman"/>
                <w:bCs/>
                <w:iCs/>
                <w:sz w:val="24"/>
                <w:szCs w:val="24"/>
              </w:rPr>
            </w:pPr>
            <w:r w:rsidRPr="00264855">
              <w:rPr>
                <w:rFonts w:ascii="Times New Roman" w:hAnsi="Times New Roman" w:cs="Times New Roman"/>
                <w:bCs/>
                <w:iCs/>
                <w:sz w:val="24"/>
                <w:szCs w:val="24"/>
              </w:rPr>
              <w:t xml:space="preserve">11. </w:t>
            </w:r>
            <w:r w:rsidR="00A55F51" w:rsidRPr="00264855">
              <w:rPr>
                <w:rFonts w:ascii="Times New Roman" w:hAnsi="Times New Roman" w:cs="Times New Roman"/>
                <w:sz w:val="24"/>
                <w:szCs w:val="24"/>
              </w:rPr>
              <w:t xml:space="preserve">Akademik Teşvik </w:t>
            </w:r>
            <w:r w:rsidR="00A55F51" w:rsidRPr="00264855">
              <w:rPr>
                <w:rFonts w:ascii="Times New Roman" w:hAnsi="Times New Roman" w:cs="Times New Roman"/>
                <w:bCs/>
                <w:iCs/>
                <w:sz w:val="24"/>
                <w:szCs w:val="24"/>
              </w:rPr>
              <w:t>Komisyonu</w:t>
            </w:r>
          </w:p>
          <w:p w14:paraId="69B4783D" w14:textId="77777777" w:rsidR="00880896" w:rsidRPr="00264855" w:rsidRDefault="00880896" w:rsidP="00264855">
            <w:pPr>
              <w:pStyle w:val="TableParagraph"/>
              <w:ind w:left="0"/>
              <w:jc w:val="both"/>
              <w:rPr>
                <w:rFonts w:ascii="Times New Roman" w:hAnsi="Times New Roman" w:cs="Times New Roman"/>
                <w:bCs/>
                <w:iCs/>
                <w:sz w:val="24"/>
                <w:szCs w:val="24"/>
              </w:rPr>
            </w:pPr>
          </w:p>
          <w:p w14:paraId="29B8A43B" w14:textId="73F94071" w:rsidR="00D67386" w:rsidRPr="00264855" w:rsidRDefault="00AF0729" w:rsidP="00264855">
            <w:pPr>
              <w:pStyle w:val="TableParagraph"/>
              <w:ind w:left="0"/>
              <w:jc w:val="both"/>
              <w:rPr>
                <w:rFonts w:ascii="Times New Roman" w:hAnsi="Times New Roman" w:cs="Times New Roman"/>
                <w:bCs/>
                <w:iCs/>
                <w:sz w:val="24"/>
                <w:szCs w:val="24"/>
                <w:highlight w:val="yellow"/>
              </w:rPr>
            </w:pPr>
            <w:r w:rsidRPr="00264855">
              <w:rPr>
                <w:rFonts w:ascii="Times New Roman" w:hAnsi="Times New Roman" w:cs="Times New Roman"/>
                <w:bCs/>
                <w:iCs/>
                <w:sz w:val="24"/>
                <w:szCs w:val="24"/>
              </w:rPr>
              <w:t xml:space="preserve">Komisyonlar </w:t>
            </w:r>
            <w:proofErr w:type="gramStart"/>
            <w:r w:rsidRPr="00264855">
              <w:rPr>
                <w:rFonts w:ascii="Times New Roman" w:hAnsi="Times New Roman" w:cs="Times New Roman"/>
                <w:bCs/>
                <w:iCs/>
                <w:sz w:val="24"/>
                <w:szCs w:val="24"/>
              </w:rPr>
              <w:t>linki :</w:t>
            </w:r>
            <w:proofErr w:type="gramEnd"/>
            <w:r w:rsidRPr="00264855">
              <w:rPr>
                <w:rFonts w:ascii="Times New Roman" w:hAnsi="Times New Roman" w:cs="Times New Roman"/>
                <w:bCs/>
                <w:iCs/>
                <w:sz w:val="24"/>
                <w:szCs w:val="24"/>
              </w:rPr>
              <w:t xml:space="preserve"> </w:t>
            </w:r>
            <w:hyperlink r:id="rId9" w:history="1">
              <w:r w:rsidR="00B728D3" w:rsidRPr="00264855">
                <w:rPr>
                  <w:rStyle w:val="Kpr"/>
                  <w:rFonts w:ascii="Times New Roman" w:hAnsi="Times New Roman" w:cs="Times New Roman"/>
                  <w:bCs/>
                  <w:iCs/>
                  <w:sz w:val="24"/>
                  <w:szCs w:val="24"/>
                </w:rPr>
                <w:t>https://sbf.karabuk.edu.tr/icerikGoster.aspx?K=S&amp;id=2100&amp;BA=cocuk-gelisimi</w:t>
              </w:r>
            </w:hyperlink>
            <w:r w:rsidR="00B728D3" w:rsidRPr="00264855">
              <w:rPr>
                <w:rFonts w:ascii="Times New Roman" w:hAnsi="Times New Roman" w:cs="Times New Roman"/>
                <w:bCs/>
                <w:iCs/>
                <w:sz w:val="24"/>
                <w:szCs w:val="24"/>
              </w:rPr>
              <w:t xml:space="preserve"> </w:t>
            </w:r>
          </w:p>
          <w:p w14:paraId="15AAE9E0" w14:textId="20314C03" w:rsidR="00D67386" w:rsidRPr="00264855" w:rsidRDefault="00D67386" w:rsidP="00264855">
            <w:pPr>
              <w:pStyle w:val="TableParagraph"/>
              <w:ind w:left="0"/>
              <w:jc w:val="both"/>
              <w:rPr>
                <w:rFonts w:ascii="Times New Roman" w:hAnsi="Times New Roman" w:cs="Times New Roman"/>
                <w:bCs/>
                <w:iCs/>
                <w:sz w:val="24"/>
                <w:szCs w:val="24"/>
              </w:rPr>
            </w:pPr>
            <w:r w:rsidRPr="00264855">
              <w:rPr>
                <w:rFonts w:ascii="Times New Roman" w:hAnsi="Times New Roman" w:cs="Times New Roman"/>
                <w:bCs/>
                <w:iCs/>
                <w:sz w:val="24"/>
                <w:szCs w:val="24"/>
              </w:rPr>
              <w:t xml:space="preserve">Bu komisyonlar Bölüm Başkanı koordinasyonunda aktif bir şekilde görev yapmaktadır. </w:t>
            </w:r>
            <w:r w:rsidRPr="00264855">
              <w:rPr>
                <w:rFonts w:ascii="Times New Roman" w:hAnsi="Times New Roman" w:cs="Times New Roman"/>
                <w:bCs/>
                <w:iCs/>
                <w:sz w:val="24"/>
                <w:szCs w:val="24"/>
              </w:rPr>
              <w:lastRenderedPageBreak/>
              <w:t>Komisyonların görev tanımları ve iş-zaman çizelgeleri mevcut olup alınan kararlar ve izleme raporları Bölüm Başkanlığı aracılığıyla Fakültemize iletilmektedir. Kararların izlenilmesi, raporlanması ve iyileştirme süreçleri devam etmektedir.</w:t>
            </w:r>
          </w:p>
          <w:p w14:paraId="0581A365" w14:textId="590649F9" w:rsidR="00D67386" w:rsidRPr="00264855" w:rsidRDefault="00D67386" w:rsidP="00264855">
            <w:pPr>
              <w:pStyle w:val="TableParagraph"/>
              <w:jc w:val="both"/>
              <w:rPr>
                <w:rFonts w:ascii="Times New Roman" w:hAnsi="Times New Roman" w:cs="Times New Roman"/>
                <w:bCs/>
                <w:iCs/>
                <w:sz w:val="24"/>
                <w:szCs w:val="24"/>
              </w:rPr>
            </w:pPr>
          </w:p>
        </w:tc>
      </w:tr>
      <w:tr w:rsidR="00D67386" w:rsidRPr="00264855" w14:paraId="1C631CD0" w14:textId="77777777">
        <w:trPr>
          <w:trHeight w:val="758"/>
        </w:trPr>
        <w:tc>
          <w:tcPr>
            <w:tcW w:w="9032" w:type="dxa"/>
            <w:tcBorders>
              <w:top w:val="single" w:sz="4" w:space="0" w:color="000000"/>
              <w:bottom w:val="single" w:sz="4" w:space="0" w:color="000000"/>
            </w:tcBorders>
          </w:tcPr>
          <w:p w14:paraId="4BEF9416" w14:textId="28CFAF6A" w:rsidR="00D67386" w:rsidRPr="00264855" w:rsidRDefault="00D67386" w:rsidP="00264855">
            <w:pPr>
              <w:pStyle w:val="TableParagraph"/>
              <w:rPr>
                <w:rFonts w:ascii="Times New Roman" w:hAnsi="Times New Roman" w:cs="Times New Roman"/>
                <w:b/>
                <w:i/>
                <w:sz w:val="24"/>
                <w:szCs w:val="24"/>
              </w:rPr>
            </w:pPr>
            <w:r w:rsidRPr="00264855">
              <w:rPr>
                <w:rFonts w:ascii="Times New Roman" w:hAnsi="Times New Roman" w:cs="Times New Roman"/>
                <w:b/>
                <w:i/>
                <w:sz w:val="24"/>
                <w:szCs w:val="24"/>
              </w:rPr>
              <w:lastRenderedPageBreak/>
              <w:t>A.1.2. İç kalite güvencesi mekanizmaları</w:t>
            </w:r>
          </w:p>
          <w:p w14:paraId="1555E4DB" w14:textId="1E3DDAEB" w:rsidR="00D67386" w:rsidRPr="00264855" w:rsidRDefault="003E4CB3" w:rsidP="00264855">
            <w:pPr>
              <w:pStyle w:val="TableParagraph"/>
              <w:jc w:val="both"/>
              <w:rPr>
                <w:rFonts w:ascii="Times New Roman" w:hAnsi="Times New Roman" w:cs="Times New Roman"/>
                <w:b/>
                <w:i/>
                <w:sz w:val="24"/>
                <w:szCs w:val="24"/>
              </w:rPr>
            </w:pPr>
            <w:r w:rsidRPr="00264855">
              <w:rPr>
                <w:rFonts w:ascii="Times New Roman" w:hAnsi="Times New Roman" w:cs="Times New Roman"/>
                <w:bCs/>
                <w:iCs/>
                <w:sz w:val="24"/>
                <w:szCs w:val="24"/>
              </w:rPr>
              <w:t>Bölümün iç kalite güvencesi süreç ve mekanizmaları Üniversite</w:t>
            </w:r>
            <w:r w:rsidR="00706F6C" w:rsidRPr="00264855">
              <w:rPr>
                <w:rFonts w:ascii="Times New Roman" w:hAnsi="Times New Roman" w:cs="Times New Roman"/>
                <w:bCs/>
                <w:iCs/>
                <w:sz w:val="24"/>
                <w:szCs w:val="24"/>
              </w:rPr>
              <w:t>m</w:t>
            </w:r>
            <w:r w:rsidRPr="00264855">
              <w:rPr>
                <w:rFonts w:ascii="Times New Roman" w:hAnsi="Times New Roman" w:cs="Times New Roman"/>
                <w:bCs/>
                <w:iCs/>
                <w:sz w:val="24"/>
                <w:szCs w:val="24"/>
              </w:rPr>
              <w:t>iz Kalite Güvencesi Yönergesi çerçevesinde tanımlanmıştır. Bölüm Kalite Komisyonuna ve diğer komisyonlara ait planlama, uygulama, izleme ve iyileştirme kanıtları düzenli ve sistematik olarak kayıt altına alınmaya başlanmıştır. Bölümümüzün kalite güvencesi süreçlerini yürütmek üzere oluşturulmuş Kalite Komisyon</w:t>
            </w:r>
            <w:r w:rsidR="008E2967" w:rsidRPr="00264855">
              <w:rPr>
                <w:rFonts w:ascii="Times New Roman" w:hAnsi="Times New Roman" w:cs="Times New Roman"/>
                <w:bCs/>
                <w:iCs/>
                <w:sz w:val="24"/>
                <w:szCs w:val="24"/>
              </w:rPr>
              <w:t xml:space="preserve"> ve</w:t>
            </w:r>
            <w:r w:rsidRPr="00264855">
              <w:rPr>
                <w:rFonts w:ascii="Times New Roman" w:hAnsi="Times New Roman" w:cs="Times New Roman"/>
                <w:bCs/>
                <w:iCs/>
                <w:sz w:val="24"/>
                <w:szCs w:val="24"/>
              </w:rPr>
              <w:t xml:space="preserve"> iç kalite güvence sistemi süreçleri Bölümün geneline yayılmış, şeffaf ve bütüncül olarak yürütülmeye gayret etmektedir. Kalite Komisyonu ilgili tüm süreçlerin işleyişini izlemekte ve bağlı iyileştirmelerin sistematik bir şekilde gerçekleştirilmesini sağlayarak, Bölümümüzün tüm konu başlıklarında</w:t>
            </w:r>
            <w:r w:rsidR="008E2967" w:rsidRPr="00264855">
              <w:rPr>
                <w:rFonts w:ascii="Times New Roman" w:hAnsi="Times New Roman" w:cs="Times New Roman"/>
                <w:bCs/>
                <w:iCs/>
                <w:sz w:val="24"/>
                <w:szCs w:val="24"/>
              </w:rPr>
              <w:t>,</w:t>
            </w:r>
            <w:r w:rsidRPr="00264855">
              <w:rPr>
                <w:rFonts w:ascii="Times New Roman" w:hAnsi="Times New Roman" w:cs="Times New Roman"/>
                <w:bCs/>
                <w:iCs/>
                <w:sz w:val="24"/>
                <w:szCs w:val="24"/>
              </w:rPr>
              <w:t xml:space="preserve"> ilgili faaliyetlerinde PUKÖ çevrimlerinin etkili bir şekilde kapatılması için destek olmaya devam etmektedir. Bu çerçevede birinci aşama olan planlama aşaması, ilgili konu başlığındaki faaliyetler titizlikle ele alınmakta ilgililerin görev ve sorumlulukları belirlenmekte, çalışma takvimi, yer, zaman çizelgesi işletilerek ikinci aşama olan uygulama süreçlerine geçilmektedir. Üçüncü ve dördüncü aşamada uygulamalar neticesinde oluşan bilgi, belge, veri, gözlem ve istatistiki bilgiler</w:t>
            </w:r>
            <w:r w:rsidR="008E2967" w:rsidRPr="00264855">
              <w:rPr>
                <w:rFonts w:ascii="Times New Roman" w:hAnsi="Times New Roman" w:cs="Times New Roman"/>
                <w:bCs/>
                <w:iCs/>
                <w:sz w:val="24"/>
                <w:szCs w:val="24"/>
              </w:rPr>
              <w:t>in</w:t>
            </w:r>
            <w:r w:rsidRPr="00264855">
              <w:rPr>
                <w:rFonts w:ascii="Times New Roman" w:hAnsi="Times New Roman" w:cs="Times New Roman"/>
                <w:bCs/>
                <w:iCs/>
                <w:sz w:val="24"/>
                <w:szCs w:val="24"/>
              </w:rPr>
              <w:t xml:space="preserve"> toplanılmasına, izlenilmesine ve gerekli önlemlerin alınarak iyileştirme çalışmalarının yapılmasının sağlanmasına gayret etmektedir.</w:t>
            </w:r>
            <w:r w:rsidR="00A469E3" w:rsidRPr="00264855">
              <w:rPr>
                <w:rFonts w:ascii="Times New Roman" w:hAnsi="Times New Roman" w:cs="Times New Roman"/>
                <w:b/>
                <w:i/>
                <w:sz w:val="24"/>
                <w:szCs w:val="24"/>
              </w:rPr>
              <w:t xml:space="preserve"> </w:t>
            </w:r>
          </w:p>
          <w:p w14:paraId="3B7897C4" w14:textId="23A57555" w:rsidR="00D67386" w:rsidRPr="00264855" w:rsidRDefault="00D67386" w:rsidP="00264855">
            <w:pPr>
              <w:pStyle w:val="TableParagraph"/>
              <w:jc w:val="both"/>
              <w:rPr>
                <w:rFonts w:ascii="Times New Roman" w:hAnsi="Times New Roman" w:cs="Times New Roman"/>
                <w:bCs/>
                <w:iCs/>
                <w:sz w:val="24"/>
                <w:szCs w:val="24"/>
              </w:rPr>
            </w:pPr>
          </w:p>
        </w:tc>
      </w:tr>
      <w:tr w:rsidR="00D67386" w:rsidRPr="00264855" w14:paraId="56CECDB8" w14:textId="77777777">
        <w:trPr>
          <w:trHeight w:val="758"/>
        </w:trPr>
        <w:tc>
          <w:tcPr>
            <w:tcW w:w="9032" w:type="dxa"/>
            <w:tcBorders>
              <w:top w:val="single" w:sz="4" w:space="0" w:color="000000"/>
            </w:tcBorders>
          </w:tcPr>
          <w:p w14:paraId="179FC363" w14:textId="77777777" w:rsidR="00D67386" w:rsidRPr="00264855" w:rsidRDefault="00D67386" w:rsidP="00264855">
            <w:pPr>
              <w:pStyle w:val="TableParagraph"/>
              <w:rPr>
                <w:rFonts w:ascii="Times New Roman" w:hAnsi="Times New Roman" w:cs="Times New Roman"/>
                <w:b/>
                <w:i/>
                <w:sz w:val="24"/>
                <w:szCs w:val="24"/>
              </w:rPr>
            </w:pPr>
            <w:r w:rsidRPr="00264855">
              <w:rPr>
                <w:rFonts w:ascii="Times New Roman" w:hAnsi="Times New Roman" w:cs="Times New Roman"/>
                <w:b/>
                <w:i/>
                <w:sz w:val="24"/>
                <w:szCs w:val="24"/>
              </w:rPr>
              <w:t>A.1.3. Kamuoyunu bilgilendirme ve hesap verebilirlik</w:t>
            </w:r>
          </w:p>
          <w:p w14:paraId="4A770DA9" w14:textId="77777777" w:rsidR="004D4472" w:rsidRPr="00264855" w:rsidRDefault="004D4472" w:rsidP="00264855">
            <w:pPr>
              <w:pStyle w:val="TableParagraph"/>
              <w:jc w:val="both"/>
              <w:rPr>
                <w:rFonts w:ascii="Times New Roman" w:hAnsi="Times New Roman" w:cs="Times New Roman"/>
                <w:sz w:val="24"/>
                <w:szCs w:val="24"/>
              </w:rPr>
            </w:pPr>
            <w:r w:rsidRPr="00264855">
              <w:rPr>
                <w:rFonts w:ascii="Times New Roman" w:hAnsi="Times New Roman" w:cs="Times New Roman"/>
                <w:sz w:val="24"/>
                <w:szCs w:val="24"/>
              </w:rPr>
              <w:t>Birim, faaliyetlerine ilişkin kamuoyunu bilgilendirmeyi ilkesel olarak benimsemek üzere bir politika tanımlamış, kamuoyunu bilgilendirme yöntem ve süreçlerini belirlemiştir.</w:t>
            </w:r>
          </w:p>
          <w:p w14:paraId="62599A23" w14:textId="77777777" w:rsidR="00932262" w:rsidRPr="00264855" w:rsidRDefault="00932262" w:rsidP="00264855">
            <w:pPr>
              <w:pStyle w:val="TableParagraph"/>
              <w:jc w:val="both"/>
              <w:rPr>
                <w:rFonts w:ascii="Times New Roman" w:hAnsi="Times New Roman" w:cs="Times New Roman"/>
                <w:sz w:val="24"/>
                <w:szCs w:val="24"/>
              </w:rPr>
            </w:pPr>
          </w:p>
          <w:p w14:paraId="27CDC9CB" w14:textId="46043C51" w:rsidR="00D67386" w:rsidRPr="00264855" w:rsidRDefault="00932262" w:rsidP="00264855">
            <w:pPr>
              <w:pStyle w:val="TableParagraph"/>
              <w:jc w:val="both"/>
              <w:rPr>
                <w:rFonts w:ascii="Times New Roman" w:hAnsi="Times New Roman" w:cs="Times New Roman"/>
                <w:bCs/>
                <w:iCs/>
                <w:sz w:val="24"/>
                <w:szCs w:val="24"/>
              </w:rPr>
            </w:pPr>
            <w:r w:rsidRPr="00264855">
              <w:rPr>
                <w:rFonts w:ascii="Times New Roman" w:hAnsi="Times New Roman" w:cs="Times New Roman"/>
                <w:bCs/>
                <w:iCs/>
                <w:sz w:val="24"/>
                <w:szCs w:val="24"/>
              </w:rPr>
              <w:t>Bölümümüz iletişim faaliyetlerinin tanıtımı ve kamuoyuna duyurulması amacıyla Rektörlüğe bağlı olarak faaliyet gösteren Basın Yayın ve Halkla İlişkiler Koordinatörlüğü ile Külliye Karabük E-Gazete</w:t>
            </w:r>
            <w:r w:rsidR="008E2967" w:rsidRPr="00264855">
              <w:rPr>
                <w:rFonts w:ascii="Times New Roman" w:hAnsi="Times New Roman" w:cs="Times New Roman"/>
                <w:bCs/>
                <w:iCs/>
                <w:sz w:val="24"/>
                <w:szCs w:val="24"/>
              </w:rPr>
              <w:t>sin</w:t>
            </w:r>
            <w:r w:rsidRPr="00264855">
              <w:rPr>
                <w:rFonts w:ascii="Times New Roman" w:hAnsi="Times New Roman" w:cs="Times New Roman"/>
                <w:bCs/>
                <w:iCs/>
                <w:sz w:val="24"/>
                <w:szCs w:val="24"/>
              </w:rPr>
              <w:t xml:space="preserve">den destek alınmakta ve ayrıca daha küçük ölçekte yapılan etkinlikler, duyurular, haberler, güncel bilgilendirmeler </w:t>
            </w:r>
            <w:r w:rsidR="00746535" w:rsidRPr="00264855">
              <w:rPr>
                <w:rFonts w:ascii="Times New Roman" w:hAnsi="Times New Roman" w:cs="Times New Roman"/>
                <w:bCs/>
                <w:iCs/>
                <w:sz w:val="24"/>
                <w:szCs w:val="24"/>
              </w:rPr>
              <w:t>(</w:t>
            </w:r>
            <w:hyperlink r:id="rId10" w:history="1">
              <w:r w:rsidR="004D4472" w:rsidRPr="00264855">
                <w:rPr>
                  <w:rStyle w:val="Kpr"/>
                  <w:rFonts w:ascii="Times New Roman" w:hAnsi="Times New Roman" w:cs="Times New Roman"/>
                  <w:bCs/>
                  <w:iCs/>
                  <w:sz w:val="24"/>
                  <w:szCs w:val="24"/>
                </w:rPr>
                <w:t>https://sbf.karabuk.edu.tr/cocuk-gelisimi</w:t>
              </w:r>
            </w:hyperlink>
            <w:r w:rsidR="00746535" w:rsidRPr="00264855">
              <w:rPr>
                <w:rFonts w:ascii="Times New Roman" w:hAnsi="Times New Roman" w:cs="Times New Roman"/>
                <w:bCs/>
                <w:iCs/>
                <w:sz w:val="24"/>
                <w:szCs w:val="24"/>
              </w:rPr>
              <w:t xml:space="preserve"> ) </w:t>
            </w:r>
            <w:r w:rsidRPr="00264855">
              <w:rPr>
                <w:rFonts w:ascii="Times New Roman" w:hAnsi="Times New Roman" w:cs="Times New Roman"/>
                <w:bCs/>
                <w:iCs/>
                <w:sz w:val="24"/>
                <w:szCs w:val="24"/>
              </w:rPr>
              <w:t>bölüm web sayfası</w:t>
            </w:r>
            <w:r w:rsidR="00547132" w:rsidRPr="00264855">
              <w:rPr>
                <w:rFonts w:ascii="Times New Roman" w:hAnsi="Times New Roman" w:cs="Times New Roman"/>
                <w:bCs/>
                <w:iCs/>
                <w:sz w:val="24"/>
                <w:szCs w:val="24"/>
              </w:rPr>
              <w:t>ndan</w:t>
            </w:r>
            <w:r w:rsidRPr="00264855">
              <w:rPr>
                <w:rFonts w:ascii="Times New Roman" w:hAnsi="Times New Roman" w:cs="Times New Roman"/>
                <w:bCs/>
                <w:iCs/>
                <w:sz w:val="24"/>
                <w:szCs w:val="24"/>
              </w:rPr>
              <w:t xml:space="preserve"> </w:t>
            </w:r>
            <w:r w:rsidR="00746535" w:rsidRPr="00264855">
              <w:rPr>
                <w:rFonts w:ascii="Times New Roman" w:hAnsi="Times New Roman" w:cs="Times New Roman"/>
                <w:bCs/>
                <w:iCs/>
                <w:sz w:val="24"/>
                <w:szCs w:val="24"/>
              </w:rPr>
              <w:t>yapılmaktadır.</w:t>
            </w:r>
            <w:r w:rsidRPr="00264855">
              <w:rPr>
                <w:rFonts w:ascii="Times New Roman" w:hAnsi="Times New Roman" w:cs="Times New Roman"/>
                <w:bCs/>
                <w:iCs/>
                <w:sz w:val="24"/>
                <w:szCs w:val="24"/>
              </w:rPr>
              <w:t xml:space="preserve"> Bölüm bazında bilgilendirme ve hesap verebilirlik mekanizmaları izlenmekte ve iç paydaş görüşleri doğrultusunda iyileştirilmeler yapılmaya çalışılmaktadır.</w:t>
            </w:r>
          </w:p>
          <w:p w14:paraId="21550C8A" w14:textId="14414A58" w:rsidR="00D67386" w:rsidRPr="00264855" w:rsidRDefault="00D67386" w:rsidP="00264855">
            <w:pPr>
              <w:pStyle w:val="TableParagraph"/>
              <w:jc w:val="both"/>
              <w:rPr>
                <w:rFonts w:ascii="Times New Roman" w:hAnsi="Times New Roman" w:cs="Times New Roman"/>
                <w:bCs/>
                <w:iCs/>
                <w:sz w:val="24"/>
                <w:szCs w:val="24"/>
              </w:rPr>
            </w:pPr>
          </w:p>
        </w:tc>
      </w:tr>
      <w:tr w:rsidR="00D67386" w:rsidRPr="00264855" w14:paraId="40AA86DA" w14:textId="77777777">
        <w:trPr>
          <w:trHeight w:val="252"/>
        </w:trPr>
        <w:tc>
          <w:tcPr>
            <w:tcW w:w="9032" w:type="dxa"/>
            <w:shd w:val="clear" w:color="auto" w:fill="FDF2CC"/>
          </w:tcPr>
          <w:p w14:paraId="56B6DF8A" w14:textId="77777777" w:rsidR="00D67386" w:rsidRPr="00264855" w:rsidRDefault="00D67386" w:rsidP="00264855">
            <w:pPr>
              <w:pStyle w:val="TableParagraph"/>
              <w:rPr>
                <w:rFonts w:ascii="Times New Roman" w:hAnsi="Times New Roman" w:cs="Times New Roman"/>
                <w:b/>
                <w:sz w:val="24"/>
                <w:szCs w:val="24"/>
              </w:rPr>
            </w:pPr>
            <w:r w:rsidRPr="00264855">
              <w:rPr>
                <w:rFonts w:ascii="Times New Roman" w:hAnsi="Times New Roman" w:cs="Times New Roman"/>
                <w:b/>
                <w:sz w:val="24"/>
                <w:szCs w:val="24"/>
              </w:rPr>
              <w:t>A.2. MİSYON VE STRATEJİK AMAÇLAR</w:t>
            </w:r>
          </w:p>
        </w:tc>
      </w:tr>
      <w:tr w:rsidR="00D67386" w:rsidRPr="00264855" w14:paraId="5FFBBF64" w14:textId="77777777">
        <w:trPr>
          <w:trHeight w:val="758"/>
        </w:trPr>
        <w:tc>
          <w:tcPr>
            <w:tcW w:w="9032" w:type="dxa"/>
          </w:tcPr>
          <w:p w14:paraId="3A2E1C87" w14:textId="77777777" w:rsidR="00D67386" w:rsidRPr="00264855" w:rsidRDefault="00D67386" w:rsidP="00264855">
            <w:pPr>
              <w:pStyle w:val="TableParagraph"/>
              <w:rPr>
                <w:rFonts w:ascii="Times New Roman" w:hAnsi="Times New Roman" w:cs="Times New Roman"/>
                <w:b/>
                <w:i/>
                <w:sz w:val="24"/>
                <w:szCs w:val="24"/>
              </w:rPr>
            </w:pPr>
            <w:r w:rsidRPr="00264855">
              <w:rPr>
                <w:rFonts w:ascii="Times New Roman" w:hAnsi="Times New Roman" w:cs="Times New Roman"/>
                <w:b/>
                <w:i/>
                <w:sz w:val="24"/>
                <w:szCs w:val="24"/>
              </w:rPr>
              <w:t>A.2.1. Misyon ve Vizyon</w:t>
            </w:r>
          </w:p>
          <w:p w14:paraId="5F9D99CE" w14:textId="77777777" w:rsidR="00D67386" w:rsidRPr="00264855" w:rsidRDefault="00D67386" w:rsidP="00264855">
            <w:pPr>
              <w:spacing w:before="120"/>
              <w:jc w:val="both"/>
              <w:rPr>
                <w:bCs/>
                <w:iCs/>
                <w:sz w:val="24"/>
                <w:szCs w:val="24"/>
              </w:rPr>
            </w:pPr>
            <w:r w:rsidRPr="00264855">
              <w:rPr>
                <w:bCs/>
                <w:iCs/>
                <w:sz w:val="24"/>
                <w:szCs w:val="24"/>
              </w:rPr>
              <w:t xml:space="preserve">Misyonumuz; 0-18 yaş arasındaki farklı özellikteki (yaşı ile uyumlu gelişim gösteren, özel gereksinimi olan, suça sürüklenen, hastanede yatan, korunma ihtiyacı olan vb.) çocukların gelişimlerini çok yönlü olarak değerlendirme, destek programları geliştirme, uygulama ve takip etme, risk altındaki çocukları ve ailelerini güçlendirme bilgi ve becerilerine sahip, çocuk ve aileyi ilgilendiren tüm konularda ülke sorunlarına duyarlı çocuk gelişimciler yetiştirmek, bilimsel bilgiyi geliştirmek ve yapılan bilimsel araştırmaların sonuçlarının toplum yararına kullanılmasını sağlamaktır. </w:t>
            </w:r>
          </w:p>
          <w:p w14:paraId="3C2253A2" w14:textId="77777777" w:rsidR="00D67386" w:rsidRPr="00264855" w:rsidRDefault="00D67386" w:rsidP="00264855">
            <w:pPr>
              <w:spacing w:before="120"/>
              <w:jc w:val="both"/>
              <w:rPr>
                <w:bCs/>
                <w:iCs/>
                <w:sz w:val="24"/>
                <w:szCs w:val="24"/>
              </w:rPr>
            </w:pPr>
            <w:r w:rsidRPr="00264855">
              <w:rPr>
                <w:bCs/>
                <w:iCs/>
                <w:sz w:val="24"/>
                <w:szCs w:val="24"/>
              </w:rPr>
              <w:t>Vizyonumuz; çocuk gelişimi alanında farklı sektörlerde (sağlık, eğitim, adalet vb.) çalışabilecek yeterliliğe ve bilimsel bakış açısına sahip, toplumun gelişen ve değişen gereksinimleri doğrultusunda kendini yenileyebilen ve geliştirebilen, yaratıcı, çağdaş yaklaşımlara açık çocuk gelişimciler yetiştirmek, bu amaca ulaşabilmek için eğitimde öğrenci merkezli uygulamaları ve kaliteyi en üst düzeye taşımaktır.</w:t>
            </w:r>
          </w:p>
          <w:p w14:paraId="69042B3D" w14:textId="333003E5" w:rsidR="00D67386" w:rsidRPr="00264855" w:rsidRDefault="00D67386" w:rsidP="00264855">
            <w:pPr>
              <w:pStyle w:val="TableParagraph"/>
              <w:jc w:val="both"/>
              <w:rPr>
                <w:rFonts w:ascii="Times New Roman" w:hAnsi="Times New Roman" w:cs="Times New Roman"/>
                <w:b/>
                <w:i/>
                <w:sz w:val="24"/>
                <w:szCs w:val="24"/>
              </w:rPr>
            </w:pPr>
          </w:p>
        </w:tc>
      </w:tr>
      <w:tr w:rsidR="00D67386" w:rsidRPr="00264855" w14:paraId="278D1E73" w14:textId="77777777">
        <w:trPr>
          <w:trHeight w:val="758"/>
        </w:trPr>
        <w:tc>
          <w:tcPr>
            <w:tcW w:w="9032" w:type="dxa"/>
          </w:tcPr>
          <w:p w14:paraId="6BD5EF67" w14:textId="77777777" w:rsidR="00D67386" w:rsidRPr="00264855" w:rsidRDefault="00D67386" w:rsidP="00264855">
            <w:pPr>
              <w:spacing w:before="120"/>
              <w:jc w:val="both"/>
              <w:rPr>
                <w:bCs/>
                <w:i/>
                <w:iCs/>
                <w:sz w:val="24"/>
                <w:szCs w:val="24"/>
              </w:rPr>
            </w:pPr>
            <w:r w:rsidRPr="00264855">
              <w:rPr>
                <w:b/>
                <w:bCs/>
                <w:i/>
                <w:iCs/>
                <w:sz w:val="24"/>
                <w:szCs w:val="24"/>
              </w:rPr>
              <w:t>A.2.2.Stratejik Amaç ve Hedefler</w:t>
            </w:r>
          </w:p>
          <w:p w14:paraId="786EEF2C" w14:textId="77777777" w:rsidR="00D67386" w:rsidRPr="00264855" w:rsidRDefault="00D67386" w:rsidP="00264855">
            <w:pPr>
              <w:adjustRightInd w:val="0"/>
              <w:rPr>
                <w:sz w:val="24"/>
                <w:szCs w:val="24"/>
              </w:rPr>
            </w:pPr>
            <w:r w:rsidRPr="00264855">
              <w:rPr>
                <w:sz w:val="24"/>
                <w:szCs w:val="24"/>
              </w:rPr>
              <w:t>Stratejik amaçlarımız;</w:t>
            </w:r>
          </w:p>
          <w:p w14:paraId="52DA589B" w14:textId="77777777" w:rsidR="00D67386" w:rsidRPr="00264855" w:rsidRDefault="00D67386" w:rsidP="00264855">
            <w:pPr>
              <w:adjustRightInd w:val="0"/>
              <w:rPr>
                <w:sz w:val="24"/>
                <w:szCs w:val="24"/>
              </w:rPr>
            </w:pPr>
            <w:r w:rsidRPr="00264855">
              <w:rPr>
                <w:sz w:val="24"/>
                <w:szCs w:val="24"/>
              </w:rPr>
              <w:t>Amaç 1. Öğrenci Merkezli Eğitimle Öğrenci Başarısını Arttırmak</w:t>
            </w:r>
          </w:p>
          <w:p w14:paraId="1D860242" w14:textId="77777777" w:rsidR="00D67386" w:rsidRPr="00264855" w:rsidRDefault="00D67386" w:rsidP="00264855">
            <w:pPr>
              <w:adjustRightInd w:val="0"/>
              <w:rPr>
                <w:sz w:val="24"/>
                <w:szCs w:val="24"/>
              </w:rPr>
            </w:pPr>
            <w:r w:rsidRPr="00264855">
              <w:rPr>
                <w:sz w:val="24"/>
                <w:szCs w:val="24"/>
              </w:rPr>
              <w:t xml:space="preserve">Amaç 2. Bilimsel Araştırma ve Yayın Faaliyetlerini Nitelik ve Nicelik Yönünden </w:t>
            </w:r>
            <w:r w:rsidRPr="00264855">
              <w:rPr>
                <w:sz w:val="24"/>
                <w:szCs w:val="24"/>
              </w:rPr>
              <w:lastRenderedPageBreak/>
              <w:t xml:space="preserve">Geliştirmek </w:t>
            </w:r>
          </w:p>
          <w:p w14:paraId="3911708C" w14:textId="77777777" w:rsidR="00D67386" w:rsidRPr="00264855" w:rsidRDefault="00D67386" w:rsidP="00264855">
            <w:pPr>
              <w:adjustRightInd w:val="0"/>
              <w:rPr>
                <w:sz w:val="24"/>
                <w:szCs w:val="24"/>
              </w:rPr>
            </w:pPr>
            <w:r w:rsidRPr="00264855">
              <w:rPr>
                <w:sz w:val="24"/>
                <w:szCs w:val="24"/>
              </w:rPr>
              <w:t>Amaç 3.Üniversite Genelinde Girişimci ve Yenilikçi Faaliyetleri Yaygınlaştırmak, Kurumsallaştırmak</w:t>
            </w:r>
          </w:p>
          <w:p w14:paraId="283F82E4" w14:textId="77777777" w:rsidR="00D67386" w:rsidRPr="00264855" w:rsidRDefault="00D67386" w:rsidP="00264855">
            <w:pPr>
              <w:pStyle w:val="TableParagraph"/>
              <w:rPr>
                <w:rFonts w:ascii="Times New Roman" w:hAnsi="Times New Roman" w:cs="Times New Roman"/>
                <w:bCs/>
                <w:iCs/>
                <w:sz w:val="24"/>
                <w:szCs w:val="24"/>
              </w:rPr>
            </w:pPr>
          </w:p>
        </w:tc>
      </w:tr>
      <w:tr w:rsidR="00D67386" w:rsidRPr="00264855" w14:paraId="25DC181C" w14:textId="77777777">
        <w:trPr>
          <w:trHeight w:val="758"/>
        </w:trPr>
        <w:tc>
          <w:tcPr>
            <w:tcW w:w="9032" w:type="dxa"/>
          </w:tcPr>
          <w:p w14:paraId="6269C6FB" w14:textId="77777777" w:rsidR="00D67386" w:rsidRPr="00264855" w:rsidRDefault="00D67386" w:rsidP="00264855">
            <w:pPr>
              <w:adjustRightInd w:val="0"/>
              <w:rPr>
                <w:i/>
                <w:iCs/>
                <w:sz w:val="24"/>
                <w:szCs w:val="24"/>
              </w:rPr>
            </w:pPr>
            <w:r w:rsidRPr="00264855">
              <w:rPr>
                <w:b/>
                <w:bCs/>
                <w:i/>
                <w:iCs/>
                <w:sz w:val="24"/>
                <w:szCs w:val="24"/>
              </w:rPr>
              <w:lastRenderedPageBreak/>
              <w:t>A.2.3.Performans Yönetimi</w:t>
            </w:r>
          </w:p>
          <w:p w14:paraId="46D9E900" w14:textId="03EF8CF3" w:rsidR="00D67386" w:rsidRPr="00264855" w:rsidRDefault="00D67386" w:rsidP="00264855">
            <w:pPr>
              <w:jc w:val="both"/>
              <w:rPr>
                <w:sz w:val="24"/>
                <w:szCs w:val="24"/>
              </w:rPr>
            </w:pPr>
            <w:r w:rsidRPr="00264855">
              <w:rPr>
                <w:sz w:val="24"/>
                <w:szCs w:val="24"/>
              </w:rPr>
              <w:t>Bölümümüzde performans yönetim uygulamaları stratejik planlama çalışmalarıyla uyumlu bir şekilde yürütülmektedir. Performans yönetimi temel olarak Stratejik Plan’da yer alan amaçlar ve hedeflerle ilişkili bir şekilde oluşturulmaktadır. Uygulamalı derslerde yapılan etkinliklerle öğrenci merkezli eğitim verilmekte, alan derslerinde çoktan seçmeli sınavların yanı sıra verile</w:t>
            </w:r>
            <w:r w:rsidR="008E2967" w:rsidRPr="00264855">
              <w:rPr>
                <w:sz w:val="24"/>
                <w:szCs w:val="24"/>
              </w:rPr>
              <w:t>n</w:t>
            </w:r>
            <w:r w:rsidRPr="00264855">
              <w:rPr>
                <w:sz w:val="24"/>
                <w:szCs w:val="24"/>
              </w:rPr>
              <w:t xml:space="preserve"> uygulamalı ödevler ile ürün ortaya konulmakta ve mezuniyet tezi kapsamında öğrenciler tarafından hazırlanan projeler ile bilimsel araştırmalar nitelik ve nicelik yönünden geliştirilmektedir.</w:t>
            </w:r>
            <w:r w:rsidR="00DC6241">
              <w:rPr>
                <w:sz w:val="24"/>
                <w:szCs w:val="24"/>
              </w:rPr>
              <w:t xml:space="preserve"> Sosyalfest, Sağlıkfest gibi proje tabanlı etkinliklerde bölüm öğrencilerinin aktif katılımı ve sosyal sorumluluk almaları desteklenmektedir.</w:t>
            </w:r>
          </w:p>
          <w:p w14:paraId="00B4743E" w14:textId="2B8ACC30" w:rsidR="00264855" w:rsidRPr="00264855" w:rsidRDefault="00264855" w:rsidP="00264855">
            <w:pPr>
              <w:rPr>
                <w:b/>
                <w:bCs/>
                <w:sz w:val="24"/>
                <w:szCs w:val="24"/>
              </w:rPr>
            </w:pPr>
          </w:p>
        </w:tc>
      </w:tr>
      <w:tr w:rsidR="00D67386" w:rsidRPr="00264855" w14:paraId="508BADB0" w14:textId="77777777">
        <w:trPr>
          <w:trHeight w:val="252"/>
        </w:trPr>
        <w:tc>
          <w:tcPr>
            <w:tcW w:w="9032" w:type="dxa"/>
            <w:shd w:val="clear" w:color="auto" w:fill="FDF2CC"/>
          </w:tcPr>
          <w:p w14:paraId="57EA3F4F" w14:textId="690FDB8D" w:rsidR="00D67386" w:rsidRPr="00264855" w:rsidRDefault="00D67386" w:rsidP="00264855">
            <w:pPr>
              <w:pStyle w:val="TableParagraph"/>
              <w:rPr>
                <w:rFonts w:ascii="Times New Roman" w:hAnsi="Times New Roman" w:cs="Times New Roman"/>
                <w:b/>
                <w:sz w:val="24"/>
                <w:szCs w:val="24"/>
              </w:rPr>
            </w:pPr>
            <w:r w:rsidRPr="00264855">
              <w:rPr>
                <w:rFonts w:ascii="Times New Roman" w:hAnsi="Times New Roman" w:cs="Times New Roman"/>
                <w:b/>
                <w:sz w:val="24"/>
                <w:szCs w:val="24"/>
              </w:rPr>
              <w:t>A.3. YÖNETİM SİSTEMLERİ</w:t>
            </w:r>
          </w:p>
        </w:tc>
      </w:tr>
      <w:tr w:rsidR="00D67386" w:rsidRPr="00264855" w14:paraId="3B4CA211" w14:textId="77777777" w:rsidTr="00257D9B">
        <w:trPr>
          <w:trHeight w:val="4793"/>
        </w:trPr>
        <w:tc>
          <w:tcPr>
            <w:tcW w:w="9032" w:type="dxa"/>
            <w:tcBorders>
              <w:bottom w:val="single" w:sz="12" w:space="0" w:color="000000"/>
            </w:tcBorders>
          </w:tcPr>
          <w:p w14:paraId="728B15CB" w14:textId="77777777" w:rsidR="00D67386" w:rsidRDefault="00D67386" w:rsidP="00264855">
            <w:pPr>
              <w:pStyle w:val="TableParagraph"/>
              <w:jc w:val="both"/>
              <w:rPr>
                <w:rFonts w:ascii="Times New Roman" w:hAnsi="Times New Roman" w:cs="Times New Roman"/>
                <w:sz w:val="24"/>
                <w:szCs w:val="24"/>
              </w:rPr>
            </w:pPr>
            <w:r w:rsidRPr="00264855">
              <w:rPr>
                <w:rFonts w:ascii="Times New Roman" w:hAnsi="Times New Roman" w:cs="Times New Roman"/>
                <w:sz w:val="24"/>
                <w:szCs w:val="24"/>
              </w:rPr>
              <w:t>Üniversitemiz stratejik yönetim süreçlerini içselleştirmiş ve bu sürece geri bildirim sağlayacak veri analiz sistemini (veri toplama, raporlama ve analiz etme) kurmuştur. Kurumun genelini kapsayan (akademik ve idari); web tabanlı ve uzaktan erişime imkân sağlayan, versiyonlar bazında belge tarihçesini tutabilen, esnek kullanıcı ve belge yetkilendirmeli bilgi yönetim sistemi (enVision Doküman ve Süreç Yönetim Sistemi) mevcuttur. Ayrıca söz konusu sistem dokümanları hem doğal afetler, hırsızlık ve kaybolma gibi etkenlere hem de yetkisiz erişimlere karşı tam olarak korumakta; bilgi yönetim sisteminde tüm dosyalar, şifrelenmiş olarak muhafaza edilmektedir. Bilgi yönetim sistemindeki herhangi bir dosya, dijital ortamda kötü niyetli birinin eline geçse dahi, tamamen kullanılamaz bir halde olmaktadır. Güncel güvenlik problemlerinden birinin “hacker” olarak tanımlanan korsanlar olduğu düşünüldüğünde, bu tarz bir koruma kurumsal bilgilerin güvenliği için çok önemlidir. Bilgi yönetim sistemine eklenen bir dosya, sadece izin verilmiş kişiler tarafından ulaşılabilir. Tamamen web tabanlı olması sayesinde, uzaktan erişime imkân vermekte ve yetkisi olan kullanıcıların ofis dışındayken bile tüm işlemleri gerçekleştirmelerine olanak sağlamaktadır. İş akışı modülü üzerinden kapsamlı, esnek ve grafiksel iş akışı tanımlama ve çalıştırma mümkündür. Genel ve parametrik olarak tasarlanmış iş akışları, işleyiş sırasında belge/şahıs gibi parametrelerin değerleri belirtilerek kullanılabilmektedir. Bilgi yönetim sistemindeki tüm bu imkanlar kalite yönetim süreçlerini beslemektedir. Üniversitemizde ek olarak öğrenci bilgi sistemi ve akademik veri sistemi de mevuttur.</w:t>
            </w:r>
          </w:p>
          <w:p w14:paraId="199319AC" w14:textId="1822A2D1" w:rsidR="00264855" w:rsidRPr="00264855" w:rsidRDefault="00264855" w:rsidP="00264855">
            <w:pPr>
              <w:pStyle w:val="TableParagraph"/>
              <w:jc w:val="both"/>
              <w:rPr>
                <w:rFonts w:ascii="Times New Roman" w:hAnsi="Times New Roman" w:cs="Times New Roman"/>
                <w:bCs/>
                <w:iCs/>
                <w:sz w:val="24"/>
                <w:szCs w:val="24"/>
              </w:rPr>
            </w:pPr>
          </w:p>
        </w:tc>
      </w:tr>
      <w:tr w:rsidR="00D67386" w:rsidRPr="00264855" w14:paraId="5721A764" w14:textId="77777777" w:rsidTr="00257D9B">
        <w:trPr>
          <w:trHeight w:val="329"/>
        </w:trPr>
        <w:tc>
          <w:tcPr>
            <w:tcW w:w="9032" w:type="dxa"/>
            <w:shd w:val="clear" w:color="auto" w:fill="FDF2CC"/>
          </w:tcPr>
          <w:p w14:paraId="1E239BED" w14:textId="47AF32EA" w:rsidR="00D67386" w:rsidRPr="00264855" w:rsidRDefault="00D67386" w:rsidP="00264855">
            <w:pPr>
              <w:pStyle w:val="TableParagraph"/>
              <w:rPr>
                <w:rFonts w:ascii="Times New Roman" w:hAnsi="Times New Roman" w:cs="Times New Roman"/>
                <w:b/>
                <w:sz w:val="24"/>
                <w:szCs w:val="24"/>
              </w:rPr>
            </w:pPr>
            <w:r w:rsidRPr="00264855">
              <w:rPr>
                <w:rFonts w:ascii="Times New Roman" w:hAnsi="Times New Roman" w:cs="Times New Roman"/>
                <w:b/>
                <w:sz w:val="24"/>
                <w:szCs w:val="24"/>
              </w:rPr>
              <w:t>A.4. PAYDAŞ KATILIMI</w:t>
            </w:r>
          </w:p>
        </w:tc>
      </w:tr>
      <w:tr w:rsidR="00D67386" w:rsidRPr="00264855" w14:paraId="71AAA997" w14:textId="77777777" w:rsidTr="00257D9B">
        <w:trPr>
          <w:trHeight w:val="620"/>
        </w:trPr>
        <w:tc>
          <w:tcPr>
            <w:tcW w:w="9032" w:type="dxa"/>
            <w:shd w:val="clear" w:color="auto" w:fill="auto"/>
          </w:tcPr>
          <w:p w14:paraId="12D2FFFE" w14:textId="6F74A515" w:rsidR="00D67386" w:rsidRPr="00264855" w:rsidRDefault="00D67386" w:rsidP="00264855">
            <w:pPr>
              <w:pStyle w:val="TableParagraph"/>
              <w:rPr>
                <w:rFonts w:ascii="Times New Roman" w:hAnsi="Times New Roman" w:cs="Times New Roman"/>
                <w:b/>
                <w:i/>
                <w:sz w:val="24"/>
                <w:szCs w:val="24"/>
              </w:rPr>
            </w:pPr>
            <w:r w:rsidRPr="00264855">
              <w:rPr>
                <w:rFonts w:ascii="Times New Roman" w:hAnsi="Times New Roman" w:cs="Times New Roman"/>
                <w:b/>
                <w:i/>
                <w:sz w:val="24"/>
                <w:szCs w:val="24"/>
              </w:rPr>
              <w:t>A.4.1. İç Paydaşlar (akademik ve idari personel, öğrenci)</w:t>
            </w:r>
          </w:p>
          <w:p w14:paraId="5699BA1B" w14:textId="77777777" w:rsidR="00D67386" w:rsidRPr="00264855" w:rsidRDefault="00D67386" w:rsidP="00264855">
            <w:pPr>
              <w:shd w:val="clear" w:color="auto" w:fill="FFFFFF" w:themeFill="background1"/>
              <w:ind w:right="-1"/>
              <w:jc w:val="both"/>
              <w:rPr>
                <w:spacing w:val="-3"/>
                <w:w w:val="95"/>
                <w:sz w:val="24"/>
                <w:szCs w:val="24"/>
              </w:rPr>
            </w:pPr>
            <w:r w:rsidRPr="00264855">
              <w:rPr>
                <w:spacing w:val="-3"/>
                <w:w w:val="95"/>
                <w:sz w:val="24"/>
                <w:szCs w:val="24"/>
              </w:rPr>
              <w:t xml:space="preserve">Karabük Üniversitesi Liderlik, Yönetim ve Kalite Politikası ışığında, öğretim elemanlarının akademik çalışma ortamlarının ve eğitim-öğretim koşullarının iyileştirilmesi, akademik ve idari personelin kalite süreçlerini sahiplenerek kaliteyi temel görevlerinden biri olarak görmelerinin sağlanması bölümümüzün temel hedefleri arasında yer almaktadır. Bununla birlikte dış paydaşların kalite güvencesi kültürünü benimsemelerini sağlamak, güncel değişimler göz önünde bulundurularak Çocuk Gelişimi Bölümünün geleceğine yön vermek, öğrencilerimizin karar alma ve kalitenin yükseltilmesi aşamalarında fikirlerini söylemelerine rehberlik etmek amacıyla bölümdeki işleyiş, ders müfredatları, staj, uygulamalı eğitim, laboratuvar uygulamaları vb. gibi konularda iç ve dış paydaşlarımızın görüşleri ve destekleri alınmaya çalışılmaktadır. </w:t>
            </w:r>
          </w:p>
          <w:p w14:paraId="62857E8A" w14:textId="77777777" w:rsidR="00D67386" w:rsidRPr="00264855" w:rsidRDefault="00D67386" w:rsidP="00264855">
            <w:pPr>
              <w:pStyle w:val="GvdeMetni"/>
              <w:shd w:val="clear" w:color="auto" w:fill="FFFFFF" w:themeFill="background1"/>
              <w:ind w:right="-1"/>
              <w:rPr>
                <w:spacing w:val="-3"/>
                <w:w w:val="95"/>
              </w:rPr>
            </w:pPr>
            <w:r w:rsidRPr="00264855">
              <w:rPr>
                <w:spacing w:val="-3"/>
                <w:w w:val="95"/>
              </w:rPr>
              <w:t>Üniversitemiz genelinde İç paydaş (öğrenci) anketleri her dönem sonunda ders bazında olmak üzere internet ortamında (OBS) gerçekleştirilmektedir.</w:t>
            </w:r>
          </w:p>
          <w:p w14:paraId="36546114" w14:textId="77777777" w:rsidR="00D67386" w:rsidRPr="00264855" w:rsidRDefault="00D67386" w:rsidP="00264855">
            <w:pPr>
              <w:pStyle w:val="GvdeMetni"/>
              <w:shd w:val="clear" w:color="auto" w:fill="FFFFFF" w:themeFill="background1"/>
              <w:ind w:right="-1"/>
              <w:jc w:val="both"/>
              <w:rPr>
                <w:b/>
                <w:bCs/>
                <w:color w:val="C00000"/>
                <w:spacing w:val="-3"/>
                <w:w w:val="95"/>
              </w:rPr>
            </w:pPr>
          </w:p>
          <w:p w14:paraId="5E1D1A26" w14:textId="6FF9A2FC" w:rsidR="00D67386" w:rsidRPr="00B54ED4" w:rsidRDefault="00D67386" w:rsidP="00264855">
            <w:pPr>
              <w:pStyle w:val="GvdeMetni"/>
              <w:numPr>
                <w:ilvl w:val="0"/>
                <w:numId w:val="17"/>
              </w:numPr>
              <w:shd w:val="clear" w:color="auto" w:fill="FFFFFF" w:themeFill="background1"/>
              <w:ind w:right="-1"/>
              <w:jc w:val="both"/>
              <w:rPr>
                <w:color w:val="000000" w:themeColor="text1"/>
                <w:spacing w:val="-3"/>
                <w:w w:val="95"/>
              </w:rPr>
            </w:pPr>
            <w:hyperlink r:id="rId11" w:history="1">
              <w:r w:rsidRPr="00B54ED4">
                <w:rPr>
                  <w:rStyle w:val="Kpr"/>
                  <w:spacing w:val="-3"/>
                  <w:w w:val="95"/>
                </w:rPr>
                <w:t>https://kalite.karabuk.edu.tr/icerikGoster.aspx?K=S&amp;id=15&amp;BA=index.aspx</w:t>
              </w:r>
            </w:hyperlink>
            <w:r w:rsidRPr="00B54ED4">
              <w:rPr>
                <w:spacing w:val="-3"/>
                <w:w w:val="95"/>
              </w:rPr>
              <w:t xml:space="preserve"> </w:t>
            </w:r>
            <w:r w:rsidRPr="00B54ED4">
              <w:rPr>
                <w:color w:val="000000" w:themeColor="text1"/>
                <w:spacing w:val="-3"/>
                <w:w w:val="95"/>
              </w:rPr>
              <w:t>(Üniversitemiz genel iç ve d</w:t>
            </w:r>
            <w:r w:rsidR="00DC6241">
              <w:rPr>
                <w:color w:val="000000" w:themeColor="text1"/>
                <w:spacing w:val="-3"/>
                <w:w w:val="95"/>
              </w:rPr>
              <w:t>ı</w:t>
            </w:r>
            <w:r w:rsidRPr="00B54ED4">
              <w:rPr>
                <w:color w:val="000000" w:themeColor="text1"/>
                <w:spacing w:val="-3"/>
                <w:w w:val="95"/>
              </w:rPr>
              <w:t>ş memnuniyet anketleri)</w:t>
            </w:r>
          </w:p>
          <w:p w14:paraId="056AEA49" w14:textId="77777777" w:rsidR="00D67386" w:rsidRPr="00264855" w:rsidRDefault="00D67386" w:rsidP="00264855">
            <w:pPr>
              <w:pStyle w:val="TableParagraph"/>
              <w:rPr>
                <w:rFonts w:ascii="Times New Roman" w:hAnsi="Times New Roman" w:cs="Times New Roman"/>
                <w:b/>
                <w:sz w:val="24"/>
                <w:szCs w:val="24"/>
              </w:rPr>
            </w:pPr>
          </w:p>
        </w:tc>
      </w:tr>
      <w:tr w:rsidR="00D67386" w:rsidRPr="00264855" w14:paraId="165611FF" w14:textId="77777777" w:rsidTr="00257D9B">
        <w:trPr>
          <w:trHeight w:val="620"/>
        </w:trPr>
        <w:tc>
          <w:tcPr>
            <w:tcW w:w="9032" w:type="dxa"/>
            <w:shd w:val="clear" w:color="auto" w:fill="auto"/>
          </w:tcPr>
          <w:p w14:paraId="50666E72" w14:textId="2E1B43BE" w:rsidR="00D67386" w:rsidRPr="00264855" w:rsidRDefault="00D67386" w:rsidP="00264855">
            <w:pPr>
              <w:pStyle w:val="TableParagraph"/>
              <w:ind w:left="0"/>
              <w:rPr>
                <w:rFonts w:ascii="Times New Roman" w:hAnsi="Times New Roman" w:cs="Times New Roman"/>
                <w:b/>
                <w:i/>
                <w:sz w:val="24"/>
                <w:szCs w:val="24"/>
              </w:rPr>
            </w:pPr>
            <w:r w:rsidRPr="00264855">
              <w:rPr>
                <w:rFonts w:ascii="Times New Roman" w:hAnsi="Times New Roman" w:cs="Times New Roman"/>
                <w:b/>
                <w:i/>
                <w:sz w:val="24"/>
                <w:szCs w:val="24"/>
              </w:rPr>
              <w:lastRenderedPageBreak/>
              <w:t>Dış Paydaşlar (iş verenler, mezunlar, kurumlar vb.)</w:t>
            </w:r>
          </w:p>
          <w:p w14:paraId="60B89E9F" w14:textId="77777777" w:rsidR="00D67386" w:rsidRPr="00264855" w:rsidRDefault="00D67386" w:rsidP="00264855">
            <w:pPr>
              <w:shd w:val="clear" w:color="auto" w:fill="FFFFFF" w:themeFill="background1"/>
              <w:jc w:val="both"/>
              <w:rPr>
                <w:spacing w:val="-3"/>
                <w:w w:val="95"/>
                <w:sz w:val="24"/>
                <w:szCs w:val="24"/>
              </w:rPr>
            </w:pPr>
            <w:r w:rsidRPr="00264855">
              <w:rPr>
                <w:spacing w:val="-3"/>
                <w:w w:val="95"/>
                <w:sz w:val="24"/>
                <w:szCs w:val="24"/>
              </w:rPr>
              <w:t xml:space="preserve">Dış Paydaşlar farklı kurumlardan temsilciler belirlenerek oluşturulan dış paydaş komisyonu görüşleri alınarak uygulamalarını sürdürmektedir. Dış paydaşların da fikir ve önerileri doğrultusunda müfredat güncellemeleri, alan çalışması ve ders uygulamaları, müdahale programları gibi uygulama ve deneyime dayalı eğitim etkinliklerinde dış paydaşların desteğiyle eğitim-öğretim planlamaları sürdürülmekte, konuya ilişkin değerlendirme ve izleme çalışmaları gerçekleştirilmektedir. </w:t>
            </w:r>
            <w:r w:rsidRPr="00264855">
              <w:rPr>
                <w:bCs/>
                <w:iCs/>
                <w:sz w:val="24"/>
                <w:szCs w:val="24"/>
              </w:rPr>
              <w:t>Karabük Üniversitesi bünyesinde, mezun ilişkileri yönetimi ile üniversite genelinde mezunlar ile eğitime devam eden öğrenciler arasında bilgi alışverişinin sürdürülmesi sağlanmaktadır. Bununla birlikte, ilgili kamu ve özel kuruluşlar arasında kültürel, ekonomik iletişime katkı sağlamak, yürütmek ve bunların ortak çalışma prensiplerini oluşturmak amacıyla “Mezunlar Birliği Yönergesi” çerçevesinde çalışmalar sürdürülmektedir. Buna istinaden ilgili yönerge uyarınca oluşturulan mezunlar birliği, Karabük Üniversitesi Mezunlar Portalı üzerinden aktif olarak kullanılmaktadır.</w:t>
            </w:r>
          </w:p>
          <w:p w14:paraId="25AA1733" w14:textId="77777777" w:rsidR="00D67386" w:rsidRPr="00264855" w:rsidRDefault="00D67386" w:rsidP="00264855">
            <w:pPr>
              <w:pStyle w:val="TableParagraph"/>
              <w:numPr>
                <w:ilvl w:val="0"/>
                <w:numId w:val="4"/>
              </w:numPr>
              <w:shd w:val="clear" w:color="auto" w:fill="FFFFFF" w:themeFill="background1"/>
              <w:jc w:val="both"/>
              <w:rPr>
                <w:rFonts w:ascii="Times New Roman" w:hAnsi="Times New Roman" w:cs="Times New Roman"/>
                <w:bCs/>
                <w:iCs/>
                <w:sz w:val="24"/>
                <w:szCs w:val="24"/>
              </w:rPr>
            </w:pPr>
            <w:hyperlink r:id="rId12" w:history="1">
              <w:r w:rsidRPr="00264855">
                <w:rPr>
                  <w:rStyle w:val="Kpr"/>
                  <w:rFonts w:ascii="Times New Roman" w:hAnsi="Times New Roman" w:cs="Times New Roman"/>
                  <w:bCs/>
                  <w:iCs/>
                  <w:sz w:val="24"/>
                  <w:szCs w:val="24"/>
                </w:rPr>
                <w:t>https://oidb.karabuk.edu.tr/yonerge/MEZUNLAR_YONERGESI%20(SON).pdf</w:t>
              </w:r>
            </w:hyperlink>
            <w:r w:rsidRPr="00264855">
              <w:rPr>
                <w:rFonts w:ascii="Times New Roman" w:hAnsi="Times New Roman" w:cs="Times New Roman"/>
                <w:bCs/>
                <w:iCs/>
                <w:sz w:val="24"/>
                <w:szCs w:val="24"/>
              </w:rPr>
              <w:t xml:space="preserve"> (KBÜ Mezun Birliği Yönergesi)</w:t>
            </w:r>
          </w:p>
          <w:p w14:paraId="47F07D8A" w14:textId="77777777" w:rsidR="00D67386" w:rsidRPr="00264855" w:rsidRDefault="00D67386" w:rsidP="00264855">
            <w:pPr>
              <w:pStyle w:val="TableParagraph"/>
              <w:numPr>
                <w:ilvl w:val="0"/>
                <w:numId w:val="4"/>
              </w:numPr>
              <w:shd w:val="clear" w:color="auto" w:fill="FFFFFF" w:themeFill="background1"/>
              <w:jc w:val="both"/>
              <w:rPr>
                <w:rFonts w:ascii="Times New Roman" w:hAnsi="Times New Roman" w:cs="Times New Roman"/>
                <w:bCs/>
                <w:iCs/>
                <w:sz w:val="24"/>
                <w:szCs w:val="24"/>
              </w:rPr>
            </w:pPr>
            <w:hyperlink r:id="rId13" w:history="1">
              <w:r w:rsidRPr="00264855">
                <w:rPr>
                  <w:rStyle w:val="Kpr"/>
                  <w:rFonts w:ascii="Times New Roman" w:hAnsi="Times New Roman" w:cs="Times New Roman"/>
                  <w:bCs/>
                  <w:iCs/>
                  <w:sz w:val="24"/>
                  <w:szCs w:val="24"/>
                </w:rPr>
                <w:t>https://mezun.karabuk.edu.tr/</w:t>
              </w:r>
            </w:hyperlink>
            <w:r w:rsidRPr="00264855">
              <w:rPr>
                <w:rFonts w:ascii="Times New Roman" w:hAnsi="Times New Roman" w:cs="Times New Roman"/>
                <w:bCs/>
                <w:iCs/>
                <w:sz w:val="24"/>
                <w:szCs w:val="24"/>
              </w:rPr>
              <w:t xml:space="preserve"> (KBÜ Mezun Platformu)</w:t>
            </w:r>
          </w:p>
          <w:p w14:paraId="700CF757" w14:textId="77777777" w:rsidR="00D67386" w:rsidRPr="00264855" w:rsidRDefault="00D67386" w:rsidP="00264855">
            <w:pPr>
              <w:shd w:val="clear" w:color="auto" w:fill="FFFFFF" w:themeFill="background1"/>
              <w:ind w:left="521" w:right="-1"/>
              <w:jc w:val="both"/>
              <w:rPr>
                <w:spacing w:val="-4"/>
                <w:w w:val="95"/>
                <w:sz w:val="24"/>
                <w:szCs w:val="24"/>
              </w:rPr>
            </w:pPr>
          </w:p>
          <w:p w14:paraId="22D8FC55" w14:textId="77777777" w:rsidR="00D67386" w:rsidRPr="00264855" w:rsidRDefault="00D67386" w:rsidP="00264855">
            <w:pPr>
              <w:pStyle w:val="GvdeMetni"/>
              <w:shd w:val="clear" w:color="auto" w:fill="FFFFFF" w:themeFill="background1"/>
              <w:ind w:right="-1"/>
              <w:jc w:val="both"/>
              <w:rPr>
                <w:spacing w:val="-3"/>
                <w:w w:val="95"/>
              </w:rPr>
            </w:pPr>
            <w:r w:rsidRPr="00264855">
              <w:rPr>
                <w:spacing w:val="-3"/>
                <w:w w:val="95"/>
              </w:rPr>
              <w:t>Bölüm bazında bilgilendirme ve hesap verebilirlik mekanizmaları izlenmekte ve iç/dış paydaş görüşleri doğrultusunda iyileştirilme çalışmaları yürütülmektedir.</w:t>
            </w:r>
          </w:p>
          <w:p w14:paraId="5784A260" w14:textId="474956B3" w:rsidR="00264855" w:rsidRPr="00264855" w:rsidRDefault="00264855" w:rsidP="00264855">
            <w:pPr>
              <w:pStyle w:val="GvdeMetni"/>
              <w:shd w:val="clear" w:color="auto" w:fill="FFFFFF" w:themeFill="background1"/>
              <w:ind w:right="-1"/>
              <w:jc w:val="both"/>
              <w:rPr>
                <w:spacing w:val="-3"/>
                <w:w w:val="95"/>
              </w:rPr>
            </w:pPr>
          </w:p>
        </w:tc>
      </w:tr>
      <w:tr w:rsidR="00D67386" w:rsidRPr="00264855" w14:paraId="035D0494" w14:textId="77777777" w:rsidTr="00257D9B">
        <w:trPr>
          <w:trHeight w:val="620"/>
        </w:trPr>
        <w:tc>
          <w:tcPr>
            <w:tcW w:w="9032" w:type="dxa"/>
            <w:shd w:val="clear" w:color="auto" w:fill="auto"/>
          </w:tcPr>
          <w:p w14:paraId="6B835D3B" w14:textId="77777777" w:rsidR="00D67386" w:rsidRPr="00264855" w:rsidRDefault="00D67386" w:rsidP="00264855">
            <w:pPr>
              <w:pStyle w:val="TableParagraph"/>
              <w:rPr>
                <w:rFonts w:ascii="Times New Roman" w:hAnsi="Times New Roman" w:cs="Times New Roman"/>
                <w:b/>
                <w:i/>
                <w:sz w:val="24"/>
                <w:szCs w:val="24"/>
              </w:rPr>
            </w:pPr>
            <w:r w:rsidRPr="00264855">
              <w:rPr>
                <w:rFonts w:ascii="Times New Roman" w:hAnsi="Times New Roman" w:cs="Times New Roman"/>
                <w:b/>
                <w:i/>
                <w:sz w:val="24"/>
                <w:szCs w:val="24"/>
              </w:rPr>
              <w:t>A.4.2.</w:t>
            </w:r>
            <w:r w:rsidRPr="00264855">
              <w:rPr>
                <w:rFonts w:ascii="Times New Roman" w:hAnsi="Times New Roman" w:cs="Times New Roman"/>
                <w:sz w:val="24"/>
                <w:szCs w:val="24"/>
              </w:rPr>
              <w:t xml:space="preserve"> </w:t>
            </w:r>
            <w:r w:rsidRPr="00264855">
              <w:rPr>
                <w:rFonts w:ascii="Times New Roman" w:hAnsi="Times New Roman" w:cs="Times New Roman"/>
                <w:b/>
                <w:i/>
                <w:sz w:val="24"/>
                <w:szCs w:val="24"/>
              </w:rPr>
              <w:t>Öğrenci Geri bildirimleri</w:t>
            </w:r>
          </w:p>
          <w:p w14:paraId="05C5EF62" w14:textId="5CD006CE" w:rsidR="00D67386" w:rsidRPr="00264855" w:rsidRDefault="00D67386" w:rsidP="00264855">
            <w:pPr>
              <w:pStyle w:val="GvdeMetni"/>
              <w:shd w:val="clear" w:color="auto" w:fill="FFFFFF" w:themeFill="background1"/>
              <w:ind w:right="-1"/>
              <w:jc w:val="both"/>
              <w:rPr>
                <w:spacing w:val="-3"/>
                <w:w w:val="95"/>
              </w:rPr>
            </w:pPr>
            <w:r w:rsidRPr="00264855">
              <w:rPr>
                <w:spacing w:val="-3"/>
                <w:w w:val="95"/>
              </w:rPr>
              <w:t>Öğrencilerin ders ve bölüme ilişkin soru ve sorunlarını rahatlıkla paylaşabilmeleri ve öğrencilerimizin Bölüm yöneticilerine ve ilgili öğretim elamanlarına ulaşabilirliğini kolaylaştırmak amacıyla Çocuk Gelişimi Bölümündeki tüm öğretim elemanlarının kapılarına ders programları ve öğrenci görüşme saatlerini belirten çizelgeler asılmıştır. Böylece öğrencilerin en uygun zamanda yüz yüze görüşmeler ile sorunlarının çözümünde kolaylık sağlanmış olup bu uygulamanın her dönem yenilenerek devamlılığı ve güncelliğinin sağlanmaktadır.</w:t>
            </w:r>
          </w:p>
          <w:p w14:paraId="24B65EBB" w14:textId="6702A511" w:rsidR="00D67386" w:rsidRPr="00264855" w:rsidRDefault="00D67386" w:rsidP="00264855">
            <w:pPr>
              <w:pStyle w:val="TableParagraph"/>
              <w:rPr>
                <w:rFonts w:ascii="Times New Roman" w:hAnsi="Times New Roman" w:cs="Times New Roman"/>
                <w:b/>
                <w:i/>
                <w:sz w:val="24"/>
                <w:szCs w:val="24"/>
              </w:rPr>
            </w:pPr>
          </w:p>
        </w:tc>
      </w:tr>
      <w:tr w:rsidR="00D67386" w:rsidRPr="00264855" w14:paraId="501E68D6" w14:textId="77777777" w:rsidTr="00257D9B">
        <w:trPr>
          <w:trHeight w:val="620"/>
        </w:trPr>
        <w:tc>
          <w:tcPr>
            <w:tcW w:w="9032" w:type="dxa"/>
            <w:shd w:val="clear" w:color="auto" w:fill="auto"/>
          </w:tcPr>
          <w:p w14:paraId="67DD9FFC" w14:textId="77777777" w:rsidR="00D67386" w:rsidRPr="00264855" w:rsidRDefault="00D67386" w:rsidP="00264855">
            <w:pPr>
              <w:pStyle w:val="TableParagraph"/>
              <w:rPr>
                <w:rFonts w:ascii="Times New Roman" w:hAnsi="Times New Roman" w:cs="Times New Roman"/>
                <w:b/>
                <w:i/>
                <w:sz w:val="24"/>
                <w:szCs w:val="24"/>
              </w:rPr>
            </w:pPr>
            <w:r w:rsidRPr="00264855">
              <w:rPr>
                <w:rFonts w:ascii="Times New Roman" w:hAnsi="Times New Roman" w:cs="Times New Roman"/>
                <w:b/>
                <w:i/>
                <w:sz w:val="24"/>
                <w:szCs w:val="24"/>
              </w:rPr>
              <w:t>A.4.3. Mezun ilişkileri yönetimi</w:t>
            </w:r>
          </w:p>
          <w:p w14:paraId="1D942C70" w14:textId="0ECC01E4" w:rsidR="00D67386" w:rsidRPr="00264855" w:rsidRDefault="009E7BDB" w:rsidP="00264855">
            <w:pPr>
              <w:shd w:val="clear" w:color="auto" w:fill="FFFFFF" w:themeFill="background1"/>
              <w:ind w:right="-1"/>
              <w:jc w:val="both"/>
              <w:rPr>
                <w:spacing w:val="-3"/>
                <w:w w:val="95"/>
                <w:sz w:val="24"/>
                <w:szCs w:val="24"/>
              </w:rPr>
            </w:pPr>
            <w:r w:rsidRPr="00264855">
              <w:rPr>
                <w:noProof/>
                <w:sz w:val="24"/>
                <w:szCs w:val="24"/>
              </w:rPr>
              <mc:AlternateContent>
                <mc:Choice Requires="wps">
                  <w:drawing>
                    <wp:anchor distT="4294967295" distB="4294967295" distL="114300" distR="114300" simplePos="0" relativeHeight="251657728" behindDoc="1" locked="0" layoutInCell="1" allowOverlap="1" wp14:anchorId="0CE410F5" wp14:editId="1057AE72">
                      <wp:simplePos x="0" y="0"/>
                      <wp:positionH relativeFrom="page">
                        <wp:posOffset>4491990</wp:posOffset>
                      </wp:positionH>
                      <wp:positionV relativeFrom="paragraph">
                        <wp:posOffset>687704</wp:posOffset>
                      </wp:positionV>
                      <wp:extent cx="26670" cy="0"/>
                      <wp:effectExtent l="0" t="0" r="0" b="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 cy="0"/>
                              </a:xfrm>
                              <a:prstGeom prst="line">
                                <a:avLst/>
                              </a:prstGeom>
                              <a:noFill/>
                              <a:ln w="5278">
                                <a:solidFill>
                                  <a:srgbClr val="0462C1"/>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36F3FC" id="Düz Bağlayıcı 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53.7pt,54.15pt" to="355.8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" strokecolor="#0462c1" strokeweight=".14661mm">
                      <w10:wrap anchorx="page"/>
                    </v:line>
                  </w:pict>
                </mc:Fallback>
              </mc:AlternateContent>
            </w:r>
            <w:r w:rsidR="00D67386" w:rsidRPr="00264855">
              <w:rPr>
                <w:spacing w:val="-3"/>
                <w:w w:val="95"/>
                <w:sz w:val="24"/>
                <w:szCs w:val="24"/>
              </w:rPr>
              <w:t>Karabük Üniversitesi’nde, mezun ilişkileri yönetimi, üniversite genelinde mezunlar ile öğrencileri, diğer ilgili kamu ve özel kuruluşlar arasında kültürel, ekonomik alanda iletişimi sağlamak, yürütmek ve bunların ortak çalışma prensiplerini düzenlemek amacıyla “Mezunlar Birliği Yönergesi” çerçevesinde yürütülmektedir. İlgili yönerge uyarınca oluşturulan mezunlar birliği, Üniversitemiz Mezunlar Portalı ve Bölümümüz web sitesinde yer alan mezunlar sekmesi üzerinden aktif olarak kullanılmaktadır.</w:t>
            </w:r>
          </w:p>
          <w:p w14:paraId="587990E3" w14:textId="77777777" w:rsidR="00D67386" w:rsidRPr="00264855" w:rsidRDefault="00D67386" w:rsidP="00264855">
            <w:pPr>
              <w:shd w:val="clear" w:color="auto" w:fill="FFFFFF" w:themeFill="background1"/>
              <w:ind w:right="-1"/>
              <w:jc w:val="both"/>
              <w:rPr>
                <w:spacing w:val="-15"/>
                <w:sz w:val="24"/>
                <w:szCs w:val="24"/>
              </w:rPr>
            </w:pPr>
            <w:r w:rsidRPr="00264855">
              <w:rPr>
                <w:spacing w:val="-15"/>
                <w:sz w:val="24"/>
                <w:szCs w:val="24"/>
              </w:rPr>
              <w:t xml:space="preserve"> </w:t>
            </w:r>
          </w:p>
          <w:p w14:paraId="4AB84A40" w14:textId="77777777" w:rsidR="00D67386" w:rsidRPr="00B54ED4" w:rsidRDefault="00D67386" w:rsidP="00264855">
            <w:pPr>
              <w:pStyle w:val="GvdeMetni"/>
              <w:numPr>
                <w:ilvl w:val="0"/>
                <w:numId w:val="18"/>
              </w:numPr>
              <w:shd w:val="clear" w:color="auto" w:fill="FFFFFF" w:themeFill="background1"/>
              <w:ind w:right="-1"/>
              <w:jc w:val="both"/>
              <w:rPr>
                <w:spacing w:val="-3"/>
                <w:w w:val="95"/>
              </w:rPr>
            </w:pPr>
            <w:r w:rsidRPr="00B54ED4">
              <w:rPr>
                <w:color w:val="4F81BD" w:themeColor="accent1"/>
                <w:spacing w:val="-3"/>
                <w:w w:val="95"/>
              </w:rPr>
              <w:t xml:space="preserve">https://oidb.karabuk.edu.tr/yonerge/MEZUNLAR_YONERGESI%20(SON).pdf </w:t>
            </w:r>
            <w:r w:rsidRPr="00B54ED4">
              <w:rPr>
                <w:spacing w:val="-3"/>
                <w:w w:val="95"/>
              </w:rPr>
              <w:t>(KBÜ Mezun Birliği Yönergesi)</w:t>
            </w:r>
          </w:p>
          <w:p w14:paraId="396AC756" w14:textId="77777777" w:rsidR="00D67386" w:rsidRPr="00B54ED4" w:rsidRDefault="00D67386" w:rsidP="00264855">
            <w:pPr>
              <w:pStyle w:val="GvdeMetni"/>
              <w:numPr>
                <w:ilvl w:val="0"/>
                <w:numId w:val="18"/>
              </w:numPr>
              <w:shd w:val="clear" w:color="auto" w:fill="FFFFFF" w:themeFill="background1"/>
              <w:ind w:right="-1"/>
              <w:jc w:val="both"/>
              <w:rPr>
                <w:spacing w:val="-3"/>
                <w:w w:val="95"/>
              </w:rPr>
            </w:pPr>
            <w:hyperlink r:id="rId14" w:history="1">
              <w:r w:rsidRPr="00B54ED4">
                <w:rPr>
                  <w:rStyle w:val="Kpr"/>
                  <w:spacing w:val="-3"/>
                  <w:w w:val="95"/>
                </w:rPr>
                <w:t>https://mezun.karabuk.edu.tr/</w:t>
              </w:r>
            </w:hyperlink>
            <w:r w:rsidRPr="00B54ED4">
              <w:rPr>
                <w:color w:val="C00000"/>
                <w:spacing w:val="-3"/>
                <w:w w:val="95"/>
              </w:rPr>
              <w:t xml:space="preserve"> </w:t>
            </w:r>
            <w:r w:rsidRPr="00B54ED4">
              <w:rPr>
                <w:spacing w:val="-3"/>
                <w:w w:val="95"/>
              </w:rPr>
              <w:t>(KBÜ Mezun Platformu)</w:t>
            </w:r>
          </w:p>
          <w:p w14:paraId="246D4B04" w14:textId="7BBE7D10" w:rsidR="00D67386" w:rsidRPr="00264855" w:rsidRDefault="00D67386" w:rsidP="00264855">
            <w:pPr>
              <w:pStyle w:val="GvdeMetni"/>
              <w:numPr>
                <w:ilvl w:val="0"/>
                <w:numId w:val="18"/>
              </w:numPr>
              <w:shd w:val="clear" w:color="auto" w:fill="FFFFFF" w:themeFill="background1"/>
              <w:ind w:right="-1"/>
              <w:jc w:val="both"/>
              <w:rPr>
                <w:spacing w:val="-3"/>
                <w:w w:val="95"/>
              </w:rPr>
            </w:pPr>
            <w:hyperlink r:id="rId15" w:history="1">
              <w:r w:rsidRPr="00B54ED4">
                <w:rPr>
                  <w:rStyle w:val="Kpr"/>
                  <w:spacing w:val="-3"/>
                  <w:w w:val="95"/>
                </w:rPr>
                <w:t>https://sbf.karabuk.edu.tr/icerikGoster.aspx?K=S&amp;id=2083&amp;BA=cocuk-gelisimi</w:t>
              </w:r>
            </w:hyperlink>
            <w:r w:rsidRPr="00B54ED4">
              <w:rPr>
                <w:spacing w:val="-3"/>
                <w:w w:val="95"/>
              </w:rPr>
              <w:t xml:space="preserve"> (Karabük Üniversitesi Çocuk Gelişimi Bölümü Mezunlar Sekmesi</w:t>
            </w:r>
            <w:r w:rsidRPr="00264855">
              <w:rPr>
                <w:spacing w:val="-3"/>
                <w:w w:val="95"/>
              </w:rPr>
              <w:t>)</w:t>
            </w:r>
          </w:p>
          <w:p w14:paraId="4E368BA6" w14:textId="77777777" w:rsidR="00264855" w:rsidRPr="00264855" w:rsidRDefault="00264855" w:rsidP="00264855">
            <w:pPr>
              <w:pStyle w:val="GvdeMetni"/>
              <w:shd w:val="clear" w:color="auto" w:fill="FFFFFF" w:themeFill="background1"/>
              <w:ind w:right="-1"/>
              <w:jc w:val="both"/>
              <w:rPr>
                <w:spacing w:val="-3"/>
                <w:w w:val="95"/>
              </w:rPr>
            </w:pPr>
          </w:p>
          <w:p w14:paraId="0FE39752" w14:textId="1D984B94" w:rsidR="00D67386" w:rsidRPr="00264855" w:rsidRDefault="00D67386" w:rsidP="00264855">
            <w:pPr>
              <w:pStyle w:val="GvdeMetni"/>
              <w:shd w:val="clear" w:color="auto" w:fill="FFFFFF" w:themeFill="background1"/>
              <w:ind w:right="-1"/>
              <w:jc w:val="both"/>
              <w:rPr>
                <w:spacing w:val="-3"/>
                <w:w w:val="95"/>
              </w:rPr>
            </w:pPr>
            <w:r w:rsidRPr="00264855">
              <w:rPr>
                <w:spacing w:val="-3"/>
                <w:w w:val="95"/>
              </w:rPr>
              <w:t xml:space="preserve">Üniversitemizden mezun olan tüm öğrenciler Mezuniyet Portalına eklenerek giriş yapmaları sağlanmaktadır. Ataması yapılan veya iş bulan öğrencilerin verileri sisteme kendilerince tanımlanmakta olup iş bulan öğrencilerin tamamının sisteme tekrar giriş yapmadığı, bilgilerini güncellemediği durumlar oluşmaktadır. Bu nedenle güncellemelere ilişkin problemlerin çözümü gerekmektedir. </w:t>
            </w:r>
          </w:p>
          <w:p w14:paraId="47CE7D07" w14:textId="77777777" w:rsidR="00264855" w:rsidRPr="00264855" w:rsidRDefault="00264855" w:rsidP="00264855">
            <w:pPr>
              <w:pStyle w:val="GvdeMetni"/>
              <w:shd w:val="clear" w:color="auto" w:fill="FFFFFF" w:themeFill="background1"/>
              <w:ind w:right="-1"/>
              <w:jc w:val="both"/>
              <w:rPr>
                <w:spacing w:val="-3"/>
                <w:w w:val="95"/>
              </w:rPr>
            </w:pPr>
          </w:p>
          <w:p w14:paraId="2930E77A" w14:textId="77777777" w:rsidR="00D67386" w:rsidRPr="00264855" w:rsidRDefault="00D67386" w:rsidP="00264855">
            <w:pPr>
              <w:pStyle w:val="GvdeMetni"/>
              <w:shd w:val="clear" w:color="auto" w:fill="FFFFFF" w:themeFill="background1"/>
              <w:ind w:right="-1"/>
              <w:jc w:val="both"/>
              <w:rPr>
                <w:spacing w:val="-3"/>
                <w:w w:val="95"/>
              </w:rPr>
            </w:pPr>
            <w:r w:rsidRPr="00264855">
              <w:rPr>
                <w:spacing w:val="-3"/>
                <w:w w:val="95"/>
              </w:rPr>
              <w:t>Her akademik yıl sonunda Bölümümüz mezunları ve öğretim üyelerinin katılımıyla birlikte toplu fotoğraf çekimleri yapılarak Sağlık Bilimleri Fakültesi web sitesi sayfasında ve sosyal medya hesaplarımız vasıtasıyla paylaşılması sağlanmaktadır. Ayrıca Bölüm bazında dereceye giren öğrencilerimize plaket takdim edilerek tüm öğrenciler bazında motivasyonun artırılması hedeflenmiştir.</w:t>
            </w:r>
          </w:p>
          <w:p w14:paraId="0F8A8509" w14:textId="682B8015" w:rsidR="00D67386" w:rsidRPr="00264855" w:rsidRDefault="00D67386" w:rsidP="00264855">
            <w:pPr>
              <w:pStyle w:val="TableParagraph"/>
              <w:rPr>
                <w:rFonts w:ascii="Times New Roman" w:hAnsi="Times New Roman" w:cs="Times New Roman"/>
                <w:b/>
                <w:i/>
                <w:sz w:val="24"/>
                <w:szCs w:val="24"/>
              </w:rPr>
            </w:pPr>
          </w:p>
        </w:tc>
      </w:tr>
      <w:tr w:rsidR="00D67386" w:rsidRPr="00264855" w14:paraId="380D766B" w14:textId="77777777" w:rsidTr="00257D9B">
        <w:trPr>
          <w:trHeight w:val="620"/>
        </w:trPr>
        <w:tc>
          <w:tcPr>
            <w:tcW w:w="9032" w:type="dxa"/>
            <w:shd w:val="clear" w:color="auto" w:fill="auto"/>
          </w:tcPr>
          <w:p w14:paraId="3E39520C" w14:textId="7E402782" w:rsidR="00D67386" w:rsidRPr="00264855" w:rsidRDefault="00D67386" w:rsidP="00264855">
            <w:pPr>
              <w:pStyle w:val="TableParagraph"/>
              <w:rPr>
                <w:rFonts w:ascii="Times New Roman" w:hAnsi="Times New Roman" w:cs="Times New Roman"/>
                <w:b/>
                <w:iCs/>
                <w:sz w:val="24"/>
                <w:szCs w:val="24"/>
              </w:rPr>
            </w:pPr>
            <w:r w:rsidRPr="00264855">
              <w:rPr>
                <w:rFonts w:ascii="Times New Roman" w:hAnsi="Times New Roman" w:cs="Times New Roman"/>
                <w:b/>
                <w:iCs/>
                <w:sz w:val="24"/>
                <w:szCs w:val="24"/>
              </w:rPr>
              <w:lastRenderedPageBreak/>
              <w:t>OLGUNLUK DÜZEYLERİ</w:t>
            </w:r>
          </w:p>
        </w:tc>
      </w:tr>
      <w:tr w:rsidR="00D67386" w:rsidRPr="00264855" w14:paraId="07769E51" w14:textId="77777777" w:rsidTr="00257D9B">
        <w:trPr>
          <w:trHeight w:val="620"/>
        </w:trPr>
        <w:tc>
          <w:tcPr>
            <w:tcW w:w="9032" w:type="dxa"/>
            <w:shd w:val="clear" w:color="auto" w:fill="auto"/>
          </w:tcPr>
          <w:p w14:paraId="023D9F8F" w14:textId="77777777" w:rsidR="00D67386" w:rsidRPr="00264855" w:rsidRDefault="00D67386" w:rsidP="00264855">
            <w:pPr>
              <w:pStyle w:val="Balk4"/>
              <w:shd w:val="clear" w:color="auto" w:fill="FFFFFF" w:themeFill="background1"/>
              <w:ind w:right="-1"/>
              <w:jc w:val="both"/>
              <w:rPr>
                <w:rFonts w:ascii="Times New Roman" w:hAnsi="Times New Roman" w:cs="Times New Roman"/>
                <w:sz w:val="24"/>
                <w:szCs w:val="24"/>
              </w:rPr>
            </w:pPr>
            <w:r w:rsidRPr="00264855">
              <w:rPr>
                <w:rFonts w:ascii="Times New Roman" w:hAnsi="Times New Roman" w:cs="Times New Roman"/>
                <w:sz w:val="24"/>
                <w:szCs w:val="24"/>
              </w:rPr>
              <w:t>İç ve dış paydaş katılımı</w:t>
            </w:r>
          </w:p>
          <w:p w14:paraId="111ED6DE" w14:textId="77777777" w:rsidR="00D67386" w:rsidRPr="00264855" w:rsidRDefault="00D67386" w:rsidP="00264855">
            <w:pPr>
              <w:pStyle w:val="Balk4"/>
              <w:shd w:val="clear" w:color="auto" w:fill="FFFFFF" w:themeFill="background1"/>
              <w:ind w:right="-1"/>
              <w:jc w:val="both"/>
              <w:rPr>
                <w:rFonts w:ascii="Times New Roman" w:hAnsi="Times New Roman" w:cs="Times New Roman"/>
                <w:sz w:val="24"/>
                <w:szCs w:val="24"/>
              </w:rPr>
            </w:pPr>
          </w:p>
          <w:p w14:paraId="6725B2AE" w14:textId="77777777" w:rsidR="00D67386" w:rsidRPr="00264855" w:rsidRDefault="00D67386" w:rsidP="00264855">
            <w:pPr>
              <w:pStyle w:val="GvdeMetni"/>
              <w:shd w:val="clear" w:color="auto" w:fill="FFFFFF" w:themeFill="background1"/>
              <w:ind w:right="-1"/>
              <w:jc w:val="both"/>
            </w:pPr>
            <w:r w:rsidRPr="00264855">
              <w:rPr>
                <w:b/>
              </w:rPr>
              <w:t xml:space="preserve">Olgunluk Düzeyi: </w:t>
            </w:r>
            <w:r w:rsidRPr="00264855">
              <w:t xml:space="preserve">Paydaş katılım mekanizmaları işletilmekte ve izlenmekte olup bağlı iyileştirme çalışmaları başlatılmıştır. </w:t>
            </w:r>
          </w:p>
          <w:p w14:paraId="2C449840" w14:textId="77777777" w:rsidR="00D67386" w:rsidRPr="00264855" w:rsidRDefault="00D67386" w:rsidP="00264855">
            <w:pPr>
              <w:pStyle w:val="GvdeMetni"/>
              <w:shd w:val="clear" w:color="auto" w:fill="FFFFFF" w:themeFill="background1"/>
              <w:ind w:right="-1"/>
              <w:jc w:val="both"/>
            </w:pPr>
          </w:p>
          <w:p w14:paraId="5E919D53" w14:textId="77777777" w:rsidR="00D67386" w:rsidRPr="00264855" w:rsidRDefault="00D67386" w:rsidP="00264855">
            <w:pPr>
              <w:pStyle w:val="Balk4"/>
              <w:shd w:val="clear" w:color="auto" w:fill="FFFFFF" w:themeFill="background1"/>
              <w:ind w:right="-1"/>
              <w:jc w:val="both"/>
              <w:rPr>
                <w:rFonts w:ascii="Times New Roman" w:hAnsi="Times New Roman" w:cs="Times New Roman"/>
                <w:sz w:val="24"/>
                <w:szCs w:val="24"/>
              </w:rPr>
            </w:pPr>
            <w:r w:rsidRPr="00264855">
              <w:rPr>
                <w:rFonts w:ascii="Times New Roman" w:hAnsi="Times New Roman" w:cs="Times New Roman"/>
                <w:sz w:val="24"/>
                <w:szCs w:val="24"/>
              </w:rPr>
              <w:t>Kanıtlar</w:t>
            </w:r>
          </w:p>
          <w:p w14:paraId="134D5D56" w14:textId="4F698BE9" w:rsidR="00D67386" w:rsidRPr="00264855" w:rsidRDefault="00097999" w:rsidP="00264855">
            <w:pPr>
              <w:pStyle w:val="GvdeMetni"/>
              <w:numPr>
                <w:ilvl w:val="0"/>
                <w:numId w:val="19"/>
              </w:numPr>
              <w:shd w:val="clear" w:color="auto" w:fill="FFFFFF" w:themeFill="background1"/>
              <w:ind w:right="-1"/>
              <w:jc w:val="both"/>
              <w:rPr>
                <w:spacing w:val="-3"/>
                <w:w w:val="95"/>
              </w:rPr>
            </w:pPr>
            <w:hyperlink r:id="rId16" w:history="1">
              <w:r w:rsidRPr="00261E95">
                <w:rPr>
                  <w:rStyle w:val="Kpr"/>
                </w:rPr>
                <w:t>https://kalite.karabuk.edu.tr/icerikGoster.aspx?K=S&amp;id=29&amp;BA=index.aspx</w:t>
              </w:r>
            </w:hyperlink>
            <w:r>
              <w:t xml:space="preserve"> </w:t>
            </w:r>
            <w:r w:rsidR="00D67386" w:rsidRPr="00264855">
              <w:rPr>
                <w:b/>
                <w:bCs/>
                <w:color w:val="C00000"/>
                <w:spacing w:val="-3"/>
                <w:w w:val="95"/>
              </w:rPr>
              <w:t xml:space="preserve"> </w:t>
            </w:r>
            <w:r w:rsidR="00D67386" w:rsidRPr="00264855">
              <w:rPr>
                <w:b/>
                <w:bCs/>
                <w:spacing w:val="-3"/>
                <w:w w:val="95"/>
              </w:rPr>
              <w:t>(Liderlik, Yönetim ve Kalite Politikası)</w:t>
            </w:r>
          </w:p>
          <w:p w14:paraId="1A025A1A" w14:textId="77777777" w:rsidR="00D67386" w:rsidRPr="00264855" w:rsidRDefault="00D67386" w:rsidP="00264855">
            <w:pPr>
              <w:pStyle w:val="Balk4"/>
              <w:shd w:val="clear" w:color="auto" w:fill="FFFFFF" w:themeFill="background1"/>
              <w:ind w:right="-1"/>
              <w:jc w:val="both"/>
              <w:rPr>
                <w:rFonts w:ascii="Times New Roman" w:hAnsi="Times New Roman" w:cs="Times New Roman"/>
                <w:sz w:val="24"/>
                <w:szCs w:val="24"/>
              </w:rPr>
            </w:pPr>
          </w:p>
          <w:p w14:paraId="67475137" w14:textId="77777777" w:rsidR="00D67386" w:rsidRPr="00264855" w:rsidRDefault="00D67386" w:rsidP="00264855">
            <w:pPr>
              <w:pStyle w:val="Balk4"/>
              <w:shd w:val="clear" w:color="auto" w:fill="FFFFFF" w:themeFill="background1"/>
              <w:ind w:right="-1"/>
              <w:jc w:val="both"/>
              <w:rPr>
                <w:rFonts w:ascii="Times New Roman" w:hAnsi="Times New Roman" w:cs="Times New Roman"/>
                <w:sz w:val="24"/>
                <w:szCs w:val="24"/>
              </w:rPr>
            </w:pPr>
            <w:r w:rsidRPr="00264855">
              <w:rPr>
                <w:rFonts w:ascii="Times New Roman" w:hAnsi="Times New Roman" w:cs="Times New Roman"/>
                <w:sz w:val="24"/>
                <w:szCs w:val="24"/>
              </w:rPr>
              <w:t>Öğrenci geri bildirimleri</w:t>
            </w:r>
          </w:p>
          <w:p w14:paraId="3603868B" w14:textId="77777777" w:rsidR="00D67386" w:rsidRPr="00264855" w:rsidRDefault="00D67386" w:rsidP="00264855">
            <w:pPr>
              <w:pStyle w:val="Balk4"/>
              <w:shd w:val="clear" w:color="auto" w:fill="FFFFFF" w:themeFill="background1"/>
              <w:ind w:right="-1"/>
              <w:jc w:val="both"/>
              <w:rPr>
                <w:rFonts w:ascii="Times New Roman" w:hAnsi="Times New Roman" w:cs="Times New Roman"/>
                <w:sz w:val="24"/>
                <w:szCs w:val="24"/>
              </w:rPr>
            </w:pPr>
          </w:p>
          <w:p w14:paraId="404D5AFD" w14:textId="15873E56" w:rsidR="00D67386" w:rsidRPr="00264855" w:rsidRDefault="00D67386" w:rsidP="00264855">
            <w:pPr>
              <w:pStyle w:val="GvdeMetni"/>
              <w:shd w:val="clear" w:color="auto" w:fill="FFFFFF" w:themeFill="background1"/>
              <w:ind w:right="-1"/>
              <w:jc w:val="both"/>
            </w:pPr>
            <w:r w:rsidRPr="00264855">
              <w:rPr>
                <w:b/>
              </w:rPr>
              <w:t xml:space="preserve">Olgunluk Düzeyi: </w:t>
            </w:r>
            <w:r w:rsidRPr="00264855">
              <w:t>Programların genelinde öğrenci geri bildirimleri alınmakta</w:t>
            </w:r>
            <w:r w:rsidR="00097999">
              <w:t>dır. İ</w:t>
            </w:r>
            <w:r w:rsidRPr="00264855">
              <w:t>zlenmekte ve sistematik ve yaygın iyileştirme çalışmalarına başlan</w:t>
            </w:r>
            <w:r w:rsidR="00097999">
              <w:t>mıştır.</w:t>
            </w:r>
          </w:p>
          <w:p w14:paraId="72A8633D" w14:textId="77777777" w:rsidR="00D67386" w:rsidRPr="00264855" w:rsidRDefault="00D67386" w:rsidP="00264855">
            <w:pPr>
              <w:pStyle w:val="GvdeMetni"/>
              <w:shd w:val="clear" w:color="auto" w:fill="FFFFFF" w:themeFill="background1"/>
              <w:ind w:right="-1"/>
              <w:jc w:val="both"/>
            </w:pPr>
          </w:p>
          <w:p w14:paraId="40F4185E" w14:textId="77777777" w:rsidR="00D67386" w:rsidRPr="00264855" w:rsidRDefault="00D67386" w:rsidP="00264855">
            <w:pPr>
              <w:pStyle w:val="Balk4"/>
              <w:shd w:val="clear" w:color="auto" w:fill="FFFFFF" w:themeFill="background1"/>
              <w:ind w:right="-1"/>
              <w:jc w:val="both"/>
              <w:rPr>
                <w:rFonts w:ascii="Times New Roman" w:hAnsi="Times New Roman" w:cs="Times New Roman"/>
                <w:sz w:val="24"/>
                <w:szCs w:val="24"/>
              </w:rPr>
            </w:pPr>
            <w:r w:rsidRPr="00264855">
              <w:rPr>
                <w:rFonts w:ascii="Times New Roman" w:hAnsi="Times New Roman" w:cs="Times New Roman"/>
                <w:sz w:val="24"/>
                <w:szCs w:val="24"/>
              </w:rPr>
              <w:t>Mezun ilişkileri yönetimi</w:t>
            </w:r>
          </w:p>
          <w:p w14:paraId="6F5795B4" w14:textId="77777777" w:rsidR="00D67386" w:rsidRPr="00264855" w:rsidRDefault="00D67386" w:rsidP="00264855">
            <w:pPr>
              <w:pStyle w:val="GvdeMetni"/>
              <w:shd w:val="clear" w:color="auto" w:fill="FFFFFF" w:themeFill="background1"/>
              <w:ind w:right="-1"/>
              <w:jc w:val="both"/>
              <w:rPr>
                <w:b/>
              </w:rPr>
            </w:pPr>
          </w:p>
          <w:p w14:paraId="0E170624" w14:textId="64D244D3" w:rsidR="00D67386" w:rsidRPr="00264855" w:rsidRDefault="00D67386" w:rsidP="00264855">
            <w:pPr>
              <w:pStyle w:val="GvdeMetni"/>
              <w:shd w:val="clear" w:color="auto" w:fill="FFFFFF" w:themeFill="background1"/>
              <w:ind w:right="-1"/>
              <w:jc w:val="both"/>
            </w:pPr>
            <w:r w:rsidRPr="00264855">
              <w:rPr>
                <w:b/>
              </w:rPr>
              <w:t xml:space="preserve">Olgunluk Düzeyi: </w:t>
            </w:r>
            <w:r w:rsidRPr="00264855">
              <w:t xml:space="preserve">Bölümümüzde Mezun Platformu </w:t>
            </w:r>
            <w:r w:rsidR="00097999">
              <w:t>oluşturulmuştu</w:t>
            </w:r>
            <w:r w:rsidRPr="00264855">
              <w:t>r.</w:t>
            </w:r>
          </w:p>
          <w:p w14:paraId="24534E59" w14:textId="77777777" w:rsidR="00D67386" w:rsidRPr="00264855" w:rsidRDefault="00D67386" w:rsidP="00264855">
            <w:pPr>
              <w:pStyle w:val="Balk4"/>
              <w:shd w:val="clear" w:color="auto" w:fill="FFFFFF" w:themeFill="background1"/>
              <w:ind w:right="-1"/>
              <w:jc w:val="both"/>
              <w:rPr>
                <w:rFonts w:ascii="Times New Roman" w:hAnsi="Times New Roman" w:cs="Times New Roman"/>
                <w:sz w:val="24"/>
                <w:szCs w:val="24"/>
              </w:rPr>
            </w:pPr>
          </w:p>
          <w:p w14:paraId="2AF179CF" w14:textId="77777777" w:rsidR="00D67386" w:rsidRPr="00264855" w:rsidRDefault="00D67386" w:rsidP="00264855">
            <w:pPr>
              <w:pStyle w:val="Balk4"/>
              <w:shd w:val="clear" w:color="auto" w:fill="FFFFFF" w:themeFill="background1"/>
              <w:ind w:right="-1"/>
              <w:jc w:val="both"/>
              <w:rPr>
                <w:rFonts w:ascii="Times New Roman" w:hAnsi="Times New Roman" w:cs="Times New Roman"/>
                <w:sz w:val="24"/>
                <w:szCs w:val="24"/>
              </w:rPr>
            </w:pPr>
            <w:r w:rsidRPr="00264855">
              <w:rPr>
                <w:rFonts w:ascii="Times New Roman" w:hAnsi="Times New Roman" w:cs="Times New Roman"/>
                <w:sz w:val="24"/>
                <w:szCs w:val="24"/>
              </w:rPr>
              <w:t>Kanıtlar</w:t>
            </w:r>
          </w:p>
          <w:p w14:paraId="0CDACD00" w14:textId="77777777" w:rsidR="00D67386" w:rsidRPr="00264855" w:rsidRDefault="00D67386" w:rsidP="00264855">
            <w:pPr>
              <w:pStyle w:val="GvdeMetni"/>
              <w:numPr>
                <w:ilvl w:val="0"/>
                <w:numId w:val="19"/>
              </w:numPr>
              <w:shd w:val="clear" w:color="auto" w:fill="FFFFFF" w:themeFill="background1"/>
              <w:ind w:right="-1"/>
              <w:jc w:val="both"/>
              <w:rPr>
                <w:b/>
                <w:bCs/>
                <w:spacing w:val="-3"/>
                <w:w w:val="95"/>
              </w:rPr>
            </w:pPr>
            <w:r w:rsidRPr="00264855">
              <w:rPr>
                <w:b/>
                <w:bCs/>
                <w:color w:val="C00000"/>
                <w:spacing w:val="-3"/>
                <w:w w:val="95"/>
              </w:rPr>
              <w:t>https://oidb.karabuk.edu.tr/yonerge/MEZUNLAR_YONERGESI%20(SON).pdf</w:t>
            </w:r>
            <w:r w:rsidRPr="00264855">
              <w:rPr>
                <w:spacing w:val="-3"/>
                <w:w w:val="95"/>
              </w:rPr>
              <w:t xml:space="preserve"> (</w:t>
            </w:r>
            <w:r w:rsidRPr="00264855">
              <w:rPr>
                <w:b/>
                <w:bCs/>
                <w:spacing w:val="-3"/>
                <w:w w:val="95"/>
              </w:rPr>
              <w:t>KBÜ Mezun Birliği Yönergesi)</w:t>
            </w:r>
          </w:p>
          <w:p w14:paraId="40F72176" w14:textId="31461ECB" w:rsidR="00D67386" w:rsidRPr="00264855" w:rsidRDefault="00097999" w:rsidP="00264855">
            <w:pPr>
              <w:pStyle w:val="GvdeMetni"/>
              <w:numPr>
                <w:ilvl w:val="0"/>
                <w:numId w:val="19"/>
              </w:numPr>
              <w:shd w:val="clear" w:color="auto" w:fill="FFFFFF" w:themeFill="background1"/>
              <w:ind w:right="-1"/>
              <w:jc w:val="both"/>
              <w:rPr>
                <w:spacing w:val="-3"/>
                <w:w w:val="95"/>
              </w:rPr>
            </w:pPr>
            <w:hyperlink r:id="rId17" w:history="1">
              <w:r w:rsidRPr="00261E95">
                <w:rPr>
                  <w:rStyle w:val="Kpr"/>
                </w:rPr>
                <w:t>https://mezun.karabuk.edu.tr/index.aspx</w:t>
              </w:r>
            </w:hyperlink>
            <w:r>
              <w:t xml:space="preserve"> </w:t>
            </w:r>
            <w:r w:rsidR="00D67386" w:rsidRPr="00264855">
              <w:rPr>
                <w:b/>
                <w:bCs/>
                <w:color w:val="C00000"/>
                <w:spacing w:val="-3"/>
                <w:w w:val="95"/>
              </w:rPr>
              <w:t xml:space="preserve"> </w:t>
            </w:r>
            <w:r w:rsidR="00D67386" w:rsidRPr="00264855">
              <w:rPr>
                <w:b/>
                <w:bCs/>
                <w:spacing w:val="-3"/>
                <w:w w:val="95"/>
              </w:rPr>
              <w:t>(KBÜ Mezun Platformu)</w:t>
            </w:r>
          </w:p>
          <w:p w14:paraId="63CB8900" w14:textId="6B400BA0" w:rsidR="00D67386" w:rsidRPr="00264855" w:rsidRDefault="00D67386" w:rsidP="00264855">
            <w:pPr>
              <w:pStyle w:val="GvdeMetni"/>
              <w:numPr>
                <w:ilvl w:val="0"/>
                <w:numId w:val="19"/>
              </w:numPr>
              <w:shd w:val="clear" w:color="auto" w:fill="FFFFFF" w:themeFill="background1"/>
              <w:ind w:right="-1"/>
              <w:jc w:val="both"/>
              <w:rPr>
                <w:spacing w:val="-3"/>
                <w:w w:val="95"/>
              </w:rPr>
            </w:pPr>
            <w:hyperlink r:id="rId18" w:history="1">
              <w:r w:rsidRPr="00264855">
                <w:rPr>
                  <w:rStyle w:val="Kpr"/>
                  <w:b/>
                  <w:bCs/>
                  <w:spacing w:val="-3"/>
                  <w:w w:val="95"/>
                </w:rPr>
                <w:t>https://sbf.karabuk.edu.tr/icerikGoster.aspx?K=S&amp;id=2083&amp;BA=cocuk-gelisimi</w:t>
              </w:r>
            </w:hyperlink>
            <w:r w:rsidRPr="00264855">
              <w:rPr>
                <w:b/>
                <w:bCs/>
                <w:spacing w:val="-3"/>
                <w:w w:val="95"/>
              </w:rPr>
              <w:t xml:space="preserve"> (</w:t>
            </w:r>
            <w:r w:rsidRPr="00264855">
              <w:rPr>
                <w:spacing w:val="-3"/>
                <w:w w:val="95"/>
              </w:rPr>
              <w:t>Karabük Üniversitesi Çocuk Gelişimi Bölümü Mezunlar Sekmesi)</w:t>
            </w:r>
          </w:p>
          <w:p w14:paraId="5E6C9AAC" w14:textId="77777777" w:rsidR="00D67386" w:rsidRPr="00264855" w:rsidRDefault="00D67386" w:rsidP="00264855">
            <w:pPr>
              <w:pStyle w:val="TableParagraph"/>
              <w:rPr>
                <w:rFonts w:ascii="Times New Roman" w:hAnsi="Times New Roman" w:cs="Times New Roman"/>
                <w:b/>
                <w:iCs/>
                <w:sz w:val="24"/>
                <w:szCs w:val="24"/>
              </w:rPr>
            </w:pPr>
          </w:p>
        </w:tc>
      </w:tr>
      <w:tr w:rsidR="00D67386" w:rsidRPr="00264855" w14:paraId="3B499C0A" w14:textId="77777777">
        <w:trPr>
          <w:trHeight w:val="620"/>
        </w:trPr>
        <w:tc>
          <w:tcPr>
            <w:tcW w:w="9032" w:type="dxa"/>
            <w:shd w:val="clear" w:color="auto" w:fill="FDF2CC"/>
          </w:tcPr>
          <w:p w14:paraId="74221A1B" w14:textId="071F266E" w:rsidR="00D67386" w:rsidRPr="00264855" w:rsidRDefault="00D67386" w:rsidP="00264855">
            <w:pPr>
              <w:pStyle w:val="TableParagraph"/>
              <w:rPr>
                <w:rFonts w:ascii="Times New Roman" w:hAnsi="Times New Roman" w:cs="Times New Roman"/>
                <w:b/>
                <w:sz w:val="24"/>
                <w:szCs w:val="24"/>
              </w:rPr>
            </w:pPr>
            <w:r w:rsidRPr="00264855">
              <w:rPr>
                <w:rFonts w:ascii="Times New Roman" w:hAnsi="Times New Roman" w:cs="Times New Roman"/>
                <w:b/>
                <w:sz w:val="24"/>
                <w:szCs w:val="24"/>
              </w:rPr>
              <w:t>A.5. ULUSLARARASILAŞMA</w:t>
            </w:r>
          </w:p>
          <w:p w14:paraId="5B5086A0" w14:textId="77777777" w:rsidR="00D67386" w:rsidRPr="00264855" w:rsidRDefault="00D67386" w:rsidP="00264855">
            <w:pPr>
              <w:pStyle w:val="TableParagraph"/>
              <w:rPr>
                <w:rFonts w:ascii="Times New Roman" w:hAnsi="Times New Roman" w:cs="Times New Roman"/>
                <w:b/>
                <w:sz w:val="24"/>
                <w:szCs w:val="24"/>
              </w:rPr>
            </w:pPr>
            <w:r w:rsidRPr="00264855">
              <w:rPr>
                <w:rFonts w:ascii="Times New Roman" w:hAnsi="Times New Roman" w:cs="Times New Roman"/>
                <w:b/>
                <w:sz w:val="24"/>
                <w:szCs w:val="24"/>
              </w:rPr>
              <w:t>(İkili iş birlikleri, uluslararası akademik ve öğrenci değişim sayısı, var olan uluslararası akademisyen ve öğrenci sayısı)</w:t>
            </w:r>
          </w:p>
        </w:tc>
      </w:tr>
      <w:tr w:rsidR="00D67386" w:rsidRPr="00264855" w14:paraId="597FE4C2" w14:textId="77777777">
        <w:trPr>
          <w:trHeight w:val="252"/>
        </w:trPr>
        <w:tc>
          <w:tcPr>
            <w:tcW w:w="9032" w:type="dxa"/>
          </w:tcPr>
          <w:p w14:paraId="21447AF2" w14:textId="77777777" w:rsidR="005E3623" w:rsidRPr="00264855" w:rsidRDefault="005E3623" w:rsidP="00264855">
            <w:pPr>
              <w:pStyle w:val="TableParagraph"/>
              <w:jc w:val="both"/>
              <w:rPr>
                <w:rFonts w:ascii="Times New Roman" w:hAnsi="Times New Roman" w:cs="Times New Roman"/>
                <w:sz w:val="24"/>
                <w:szCs w:val="24"/>
              </w:rPr>
            </w:pPr>
            <w:r w:rsidRPr="00264855">
              <w:rPr>
                <w:rFonts w:ascii="Times New Roman" w:hAnsi="Times New Roman" w:cs="Times New Roman"/>
                <w:sz w:val="24"/>
                <w:szCs w:val="24"/>
              </w:rPr>
              <w:t>Üniversitemizde uluslararasılaşma süreçlerinin yönetimi ve organizasyonel yapısı kurumsallaşmıştır. Uluslararasılaşma faaliyetleri Rektörlüğe bağlı Uluslararası İlişkiler Koordinatörlüğü ve Uluslararası Öğrenci Koordinatörlüğü tarafından yürütülmektedir.</w:t>
            </w:r>
          </w:p>
          <w:p w14:paraId="5B2D49FD" w14:textId="77777777" w:rsidR="005E3623" w:rsidRPr="00264855" w:rsidRDefault="005E3623" w:rsidP="00264855">
            <w:pPr>
              <w:pStyle w:val="TableParagraph"/>
              <w:jc w:val="both"/>
              <w:rPr>
                <w:rFonts w:ascii="Times New Roman" w:hAnsi="Times New Roman" w:cs="Times New Roman"/>
                <w:sz w:val="24"/>
                <w:szCs w:val="24"/>
              </w:rPr>
            </w:pPr>
          </w:p>
          <w:p w14:paraId="737C51F6" w14:textId="77777777" w:rsidR="005E3623" w:rsidRPr="00264855" w:rsidRDefault="005E3623" w:rsidP="00264855">
            <w:pPr>
              <w:pStyle w:val="TableParagraph"/>
              <w:jc w:val="both"/>
              <w:rPr>
                <w:rFonts w:ascii="Times New Roman" w:hAnsi="Times New Roman" w:cs="Times New Roman"/>
                <w:sz w:val="24"/>
                <w:szCs w:val="24"/>
              </w:rPr>
            </w:pPr>
            <w:r w:rsidRPr="00264855">
              <w:rPr>
                <w:rFonts w:ascii="Times New Roman" w:hAnsi="Times New Roman" w:cs="Times New Roman"/>
                <w:sz w:val="24"/>
                <w:szCs w:val="24"/>
              </w:rPr>
              <w:t>Bu faaliyetler içerisinde Erasmus +, Mevlâna, gibi değişim programları ile eğitim, öğretim, staj amaçlı yurt dışındaki üniversitelere, kurum veya işletmelere giden, yurtdışı üniversitelerden üniversitemize gelen öğrenci, akademik ve idari personelin gerçekleştirecekleri faaliyetler yer almaktadır. Öğrenci ve personelimizin faydalanabileceği Üniversitemizin yapmış olduğu ikili anlaşmalar, değişim programları ve süreçleri hakkında bilgiler gibi tüm detaylar, gerekli evraklar ve duyurular koordinatörlüğün web sayfasında paylaşılmaktadır. Bölümümüz tüm bu uluslararasılaşma hizmetlerinden aktif şekilde yararlanmaktadır.</w:t>
            </w:r>
          </w:p>
          <w:p w14:paraId="03614F85" w14:textId="77777777" w:rsidR="005E3623" w:rsidRPr="00264855" w:rsidRDefault="005E3623" w:rsidP="00264855">
            <w:pPr>
              <w:pStyle w:val="TableParagraph"/>
              <w:ind w:left="0"/>
              <w:jc w:val="both"/>
              <w:rPr>
                <w:rFonts w:ascii="Times New Roman" w:hAnsi="Times New Roman" w:cs="Times New Roman"/>
                <w:sz w:val="24"/>
                <w:szCs w:val="24"/>
              </w:rPr>
            </w:pPr>
          </w:p>
          <w:p w14:paraId="47344C40" w14:textId="77777777" w:rsidR="005E3623" w:rsidRPr="00264855" w:rsidRDefault="005E3623" w:rsidP="00264855">
            <w:pPr>
              <w:pStyle w:val="TableParagraph"/>
              <w:jc w:val="both"/>
              <w:rPr>
                <w:rFonts w:ascii="Times New Roman" w:hAnsi="Times New Roman" w:cs="Times New Roman"/>
                <w:sz w:val="24"/>
                <w:szCs w:val="24"/>
              </w:rPr>
            </w:pPr>
            <w:r w:rsidRPr="00264855">
              <w:rPr>
                <w:rFonts w:ascii="Times New Roman" w:hAnsi="Times New Roman" w:cs="Times New Roman"/>
                <w:sz w:val="24"/>
                <w:szCs w:val="24"/>
              </w:rPr>
              <w:t>Üniversitemiz ERASMUS kapsamında 2021 yılında yürürlükte olan 220 farklı üniversite ile anlaşması bulunmaktadır. Mevlâna değişim programı kapsamında ise 2021 yılında yürürlükte olan 31 ülkeden 112 Üniversite ile anlaşması bulunmaktadır.</w:t>
            </w:r>
          </w:p>
          <w:p w14:paraId="3C5E1029" w14:textId="77777777" w:rsidR="005E3623" w:rsidRPr="00264855" w:rsidRDefault="005E3623" w:rsidP="00264855">
            <w:pPr>
              <w:pStyle w:val="TableParagraph"/>
              <w:numPr>
                <w:ilvl w:val="0"/>
                <w:numId w:val="5"/>
              </w:numPr>
              <w:jc w:val="both"/>
              <w:rPr>
                <w:rFonts w:ascii="Times New Roman" w:hAnsi="Times New Roman" w:cs="Times New Roman"/>
                <w:sz w:val="24"/>
                <w:szCs w:val="24"/>
              </w:rPr>
            </w:pPr>
            <w:hyperlink r:id="rId19" w:history="1">
              <w:r w:rsidRPr="00264855">
                <w:rPr>
                  <w:rStyle w:val="Kpr"/>
                  <w:rFonts w:ascii="Times New Roman" w:hAnsi="Times New Roman" w:cs="Times New Roman"/>
                  <w:sz w:val="24"/>
                  <w:szCs w:val="24"/>
                </w:rPr>
                <w:t>https://uluslararasi.karabuk.edu.tr/index.aspx</w:t>
              </w:r>
            </w:hyperlink>
            <w:r w:rsidRPr="00264855">
              <w:rPr>
                <w:rFonts w:ascii="Times New Roman" w:hAnsi="Times New Roman" w:cs="Times New Roman"/>
                <w:color w:val="000000"/>
                <w:sz w:val="24"/>
                <w:szCs w:val="24"/>
              </w:rPr>
              <w:t xml:space="preserve"> (Uluslararası İlişkiler Koordinatörlüğü)</w:t>
            </w:r>
          </w:p>
          <w:p w14:paraId="7F9ED7B9" w14:textId="77777777" w:rsidR="005E3623" w:rsidRPr="00264855" w:rsidRDefault="005E3623" w:rsidP="00264855">
            <w:pPr>
              <w:pStyle w:val="TableParagraph"/>
              <w:numPr>
                <w:ilvl w:val="0"/>
                <w:numId w:val="5"/>
              </w:numPr>
              <w:jc w:val="both"/>
              <w:rPr>
                <w:rFonts w:ascii="Times New Roman" w:hAnsi="Times New Roman" w:cs="Times New Roman"/>
                <w:sz w:val="24"/>
                <w:szCs w:val="24"/>
              </w:rPr>
            </w:pPr>
            <w:hyperlink r:id="rId20" w:history="1">
              <w:r w:rsidRPr="00264855">
                <w:rPr>
                  <w:rStyle w:val="Kpr"/>
                  <w:rFonts w:ascii="Times New Roman" w:hAnsi="Times New Roman" w:cs="Times New Roman"/>
                  <w:sz w:val="24"/>
                  <w:szCs w:val="24"/>
                </w:rPr>
                <w:t>https://iso.karabuk.edu.tr/index.aspx</w:t>
              </w:r>
            </w:hyperlink>
            <w:r w:rsidRPr="00264855">
              <w:rPr>
                <w:rFonts w:ascii="Times New Roman" w:hAnsi="Times New Roman" w:cs="Times New Roman"/>
                <w:color w:val="000000"/>
                <w:sz w:val="24"/>
                <w:szCs w:val="24"/>
              </w:rPr>
              <w:t xml:space="preserve"> ((Uluslararası Öğrenci Koordinatörlüğü)</w:t>
            </w:r>
          </w:p>
          <w:p w14:paraId="0BC6C474" w14:textId="77777777" w:rsidR="005E3623" w:rsidRPr="00264855" w:rsidRDefault="005E3623" w:rsidP="00264855">
            <w:pPr>
              <w:pStyle w:val="TableParagraph"/>
              <w:numPr>
                <w:ilvl w:val="0"/>
                <w:numId w:val="5"/>
              </w:numPr>
              <w:jc w:val="both"/>
              <w:rPr>
                <w:rFonts w:ascii="Times New Roman" w:hAnsi="Times New Roman" w:cs="Times New Roman"/>
                <w:sz w:val="24"/>
                <w:szCs w:val="24"/>
              </w:rPr>
            </w:pPr>
            <w:hyperlink r:id="rId21" w:history="1">
              <w:r w:rsidRPr="00264855">
                <w:rPr>
                  <w:rStyle w:val="Kpr"/>
                  <w:rFonts w:ascii="Times New Roman" w:hAnsi="Times New Roman" w:cs="Times New Roman"/>
                  <w:sz w:val="24"/>
                  <w:szCs w:val="24"/>
                </w:rPr>
                <w:t>https://uluslararasi.karabuk.edu.tr/icerikGoster.aspx?K=S&amp;id=82&amp;BA=index.aspx</w:t>
              </w:r>
            </w:hyperlink>
            <w:r w:rsidRPr="00264855">
              <w:rPr>
                <w:rFonts w:ascii="Times New Roman" w:hAnsi="Times New Roman" w:cs="Times New Roman"/>
                <w:color w:val="000000"/>
                <w:sz w:val="24"/>
                <w:szCs w:val="24"/>
              </w:rPr>
              <w:t xml:space="preserve"> </w:t>
            </w:r>
            <w:r w:rsidRPr="00264855">
              <w:rPr>
                <w:rFonts w:ascii="Times New Roman" w:hAnsi="Times New Roman" w:cs="Times New Roman"/>
                <w:sz w:val="24"/>
                <w:szCs w:val="24"/>
              </w:rPr>
              <w:lastRenderedPageBreak/>
              <w:t>(Birimler ve Bölümler Erasmus Mevlâna koordinatörleri)</w:t>
            </w:r>
          </w:p>
          <w:p w14:paraId="636B4D83" w14:textId="77777777" w:rsidR="005E3623" w:rsidRPr="00264855" w:rsidRDefault="005E3623" w:rsidP="00264855">
            <w:pPr>
              <w:pStyle w:val="TableParagraph"/>
              <w:numPr>
                <w:ilvl w:val="0"/>
                <w:numId w:val="5"/>
              </w:numPr>
              <w:jc w:val="both"/>
              <w:rPr>
                <w:rFonts w:ascii="Times New Roman" w:hAnsi="Times New Roman" w:cs="Times New Roman"/>
                <w:sz w:val="24"/>
                <w:szCs w:val="24"/>
              </w:rPr>
            </w:pPr>
            <w:hyperlink r:id="rId22" w:history="1">
              <w:r w:rsidRPr="00264855">
                <w:rPr>
                  <w:rStyle w:val="Kpr"/>
                  <w:rFonts w:ascii="Times New Roman" w:hAnsi="Times New Roman" w:cs="Times New Roman"/>
                  <w:sz w:val="24"/>
                  <w:szCs w:val="24"/>
                </w:rPr>
                <w:t>https://uluslararasi.karabuk.edu.tr/yuklenen/dosyalar/126515201912854.pdf</w:t>
              </w:r>
            </w:hyperlink>
            <w:r w:rsidRPr="00264855">
              <w:rPr>
                <w:rFonts w:ascii="Times New Roman" w:hAnsi="Times New Roman" w:cs="Times New Roman"/>
                <w:sz w:val="24"/>
                <w:szCs w:val="24"/>
              </w:rPr>
              <w:t xml:space="preserve"> Erasmus Anlaşmalar ve Bölümler)</w:t>
            </w:r>
          </w:p>
          <w:p w14:paraId="26897D59" w14:textId="77777777" w:rsidR="005E3623" w:rsidRPr="00264855" w:rsidRDefault="005E3623" w:rsidP="00264855">
            <w:pPr>
              <w:pStyle w:val="TableParagraph"/>
              <w:numPr>
                <w:ilvl w:val="0"/>
                <w:numId w:val="5"/>
              </w:numPr>
              <w:jc w:val="both"/>
              <w:rPr>
                <w:rFonts w:ascii="Times New Roman" w:hAnsi="Times New Roman" w:cs="Times New Roman"/>
                <w:sz w:val="24"/>
                <w:szCs w:val="24"/>
              </w:rPr>
            </w:pPr>
            <w:hyperlink r:id="rId23" w:history="1">
              <w:r w:rsidRPr="00264855">
                <w:rPr>
                  <w:rStyle w:val="Kpr"/>
                  <w:rFonts w:ascii="Times New Roman" w:hAnsi="Times New Roman" w:cs="Times New Roman"/>
                  <w:sz w:val="24"/>
                  <w:szCs w:val="24"/>
                </w:rPr>
                <w:t>https://uluslararasi.karabuk.edu.tr/icerikGoster.aspx?K=S&amp;id=78&amp;BA=mevlana</w:t>
              </w:r>
            </w:hyperlink>
            <w:r w:rsidRPr="00264855">
              <w:rPr>
                <w:rFonts w:ascii="Times New Roman" w:hAnsi="Times New Roman" w:cs="Times New Roman"/>
                <w:color w:val="000000"/>
                <w:sz w:val="24"/>
                <w:szCs w:val="24"/>
              </w:rPr>
              <w:t xml:space="preserve"> (</w:t>
            </w:r>
            <w:proofErr w:type="gramStart"/>
            <w:r w:rsidRPr="00264855">
              <w:rPr>
                <w:rFonts w:ascii="Times New Roman" w:hAnsi="Times New Roman" w:cs="Times New Roman"/>
                <w:color w:val="000000"/>
                <w:sz w:val="24"/>
                <w:szCs w:val="24"/>
              </w:rPr>
              <w:t>Mevlana</w:t>
            </w:r>
            <w:proofErr w:type="gramEnd"/>
            <w:r w:rsidRPr="00264855">
              <w:rPr>
                <w:rFonts w:ascii="Times New Roman" w:hAnsi="Times New Roman" w:cs="Times New Roman"/>
                <w:color w:val="000000"/>
                <w:sz w:val="24"/>
                <w:szCs w:val="24"/>
              </w:rPr>
              <w:t xml:space="preserve"> Programı ve Anlaşmalar)</w:t>
            </w:r>
          </w:p>
          <w:p w14:paraId="039A823F" w14:textId="77777777" w:rsidR="005E3623" w:rsidRPr="00264855" w:rsidRDefault="005E3623" w:rsidP="00264855">
            <w:pPr>
              <w:pStyle w:val="TableParagraph"/>
              <w:ind w:left="828"/>
              <w:jc w:val="both"/>
              <w:rPr>
                <w:rFonts w:ascii="Times New Roman" w:hAnsi="Times New Roman" w:cs="Times New Roman"/>
                <w:sz w:val="24"/>
                <w:szCs w:val="24"/>
              </w:rPr>
            </w:pPr>
          </w:p>
          <w:p w14:paraId="5983663B" w14:textId="77777777" w:rsidR="005E3623" w:rsidRPr="00264855" w:rsidRDefault="005E3623" w:rsidP="00264855">
            <w:pPr>
              <w:pStyle w:val="TableParagraph"/>
              <w:ind w:left="828"/>
              <w:jc w:val="both"/>
              <w:rPr>
                <w:rFonts w:ascii="Times New Roman" w:hAnsi="Times New Roman" w:cs="Times New Roman"/>
                <w:sz w:val="24"/>
                <w:szCs w:val="24"/>
              </w:rPr>
            </w:pPr>
          </w:p>
          <w:p w14:paraId="20F5B9E1" w14:textId="77777777" w:rsidR="005E3623" w:rsidRPr="00264855" w:rsidRDefault="005E3623" w:rsidP="00264855">
            <w:pPr>
              <w:pStyle w:val="TableParagraph"/>
              <w:jc w:val="both"/>
              <w:rPr>
                <w:rFonts w:ascii="Times New Roman" w:hAnsi="Times New Roman" w:cs="Times New Roman"/>
                <w:sz w:val="24"/>
                <w:szCs w:val="24"/>
              </w:rPr>
            </w:pPr>
          </w:p>
          <w:p w14:paraId="0DE8BB6B" w14:textId="580D5EB8" w:rsidR="005E3623" w:rsidRPr="00097999" w:rsidRDefault="005E3623" w:rsidP="00264855">
            <w:pPr>
              <w:pStyle w:val="TableParagraph"/>
              <w:jc w:val="both"/>
              <w:rPr>
                <w:rFonts w:ascii="Times New Roman" w:hAnsi="Times New Roman" w:cs="Times New Roman"/>
                <w:sz w:val="24"/>
                <w:szCs w:val="24"/>
                <w:highlight w:val="yellow"/>
              </w:rPr>
            </w:pPr>
            <w:r w:rsidRPr="00264855">
              <w:rPr>
                <w:rFonts w:ascii="Times New Roman" w:hAnsi="Times New Roman" w:cs="Times New Roman"/>
                <w:sz w:val="24"/>
                <w:szCs w:val="24"/>
              </w:rPr>
              <w:t xml:space="preserve">Karabük Üniversitesi Vizyonunda belirtilen “Uluslararasılaşmada lider üniversite olmak” stratejisi doğrultusunda uluslararası bir üniversite olmak amacıyla kurumda uluslararasılaşma faaliyetleri etkin bir şekilde yürütülmektedir. Uluslararasılaşma süreçlerinin yönetimi ve organizasyonel yapısı kurumsallaşmıştır. </w:t>
            </w:r>
            <w:r w:rsidR="009651E9" w:rsidRPr="00264855">
              <w:rPr>
                <w:rFonts w:ascii="Times New Roman" w:hAnsi="Times New Roman" w:cs="Times New Roman"/>
                <w:sz w:val="24"/>
                <w:szCs w:val="24"/>
              </w:rPr>
              <w:t>Çocuk Gel</w:t>
            </w:r>
            <w:r w:rsidR="00503C6B" w:rsidRPr="00264855">
              <w:rPr>
                <w:rFonts w:ascii="Times New Roman" w:hAnsi="Times New Roman" w:cs="Times New Roman"/>
                <w:sz w:val="24"/>
                <w:szCs w:val="24"/>
              </w:rPr>
              <w:t>işimi</w:t>
            </w:r>
            <w:r w:rsidRPr="00264855">
              <w:rPr>
                <w:rFonts w:ascii="Times New Roman" w:hAnsi="Times New Roman" w:cs="Times New Roman"/>
                <w:sz w:val="24"/>
                <w:szCs w:val="24"/>
              </w:rPr>
              <w:t xml:space="preserve"> Bölümü de bu </w:t>
            </w:r>
            <w:r w:rsidR="00B0353D" w:rsidRPr="00264855">
              <w:rPr>
                <w:rFonts w:ascii="Times New Roman" w:hAnsi="Times New Roman" w:cs="Times New Roman"/>
                <w:sz w:val="24"/>
                <w:szCs w:val="24"/>
              </w:rPr>
              <w:t>doğrultuda farklı</w:t>
            </w:r>
            <w:r w:rsidRPr="00264855">
              <w:rPr>
                <w:rFonts w:ascii="Times New Roman" w:hAnsi="Times New Roman" w:cs="Times New Roman"/>
                <w:sz w:val="24"/>
                <w:szCs w:val="24"/>
              </w:rPr>
              <w:t xml:space="preserve"> ülkeden gelen öğrencilere hem lisans hem de lisansüstü düzeyde ev sahipliği yapmaktadır. </w:t>
            </w:r>
            <w:r w:rsidRPr="00097999">
              <w:rPr>
                <w:rFonts w:ascii="Times New Roman" w:hAnsi="Times New Roman" w:cs="Times New Roman"/>
                <w:sz w:val="24"/>
                <w:szCs w:val="24"/>
                <w:highlight w:val="yellow"/>
              </w:rPr>
              <w:t>Bu bağlamda bölümümüzdeki uluslararası öğrenci sayıları aşağıdaki tabloda gösterilmiştir.</w:t>
            </w:r>
          </w:p>
          <w:p w14:paraId="346AA0B5" w14:textId="77777777" w:rsidR="005E3623" w:rsidRPr="00097999" w:rsidRDefault="005E3623" w:rsidP="00264855">
            <w:pPr>
              <w:pStyle w:val="TableParagraph"/>
              <w:jc w:val="both"/>
              <w:rPr>
                <w:rFonts w:ascii="Times New Roman" w:hAnsi="Times New Roman" w:cs="Times New Roman"/>
                <w:sz w:val="24"/>
                <w:szCs w:val="24"/>
                <w:highlight w:val="yellow"/>
              </w:rPr>
            </w:pPr>
          </w:p>
          <w:tbl>
            <w:tblPr>
              <w:tblStyle w:val="TabloKlavuzu"/>
              <w:tblW w:w="0" w:type="auto"/>
              <w:tblInd w:w="1345" w:type="dxa"/>
              <w:tblLayout w:type="fixed"/>
              <w:tblLook w:val="04A0" w:firstRow="1" w:lastRow="0" w:firstColumn="1" w:lastColumn="0" w:noHBand="0" w:noVBand="1"/>
            </w:tblPr>
            <w:tblGrid>
              <w:gridCol w:w="3163"/>
              <w:gridCol w:w="3163"/>
            </w:tblGrid>
            <w:tr w:rsidR="005E3623" w:rsidRPr="00097999" w14:paraId="44269F9F" w14:textId="77777777" w:rsidTr="00682076">
              <w:trPr>
                <w:trHeight w:val="281"/>
              </w:trPr>
              <w:tc>
                <w:tcPr>
                  <w:tcW w:w="3163" w:type="dxa"/>
                </w:tcPr>
                <w:p w14:paraId="79A4195D" w14:textId="77777777" w:rsidR="005E3623" w:rsidRPr="00097999" w:rsidRDefault="005E3623" w:rsidP="00264855">
                  <w:pPr>
                    <w:pStyle w:val="TableParagraph"/>
                    <w:ind w:left="0"/>
                    <w:jc w:val="both"/>
                    <w:rPr>
                      <w:rFonts w:ascii="Times New Roman" w:hAnsi="Times New Roman" w:cs="Times New Roman"/>
                      <w:sz w:val="24"/>
                      <w:szCs w:val="24"/>
                      <w:highlight w:val="yellow"/>
                    </w:rPr>
                  </w:pPr>
                </w:p>
              </w:tc>
              <w:tc>
                <w:tcPr>
                  <w:tcW w:w="3163" w:type="dxa"/>
                </w:tcPr>
                <w:p w14:paraId="276E0E48" w14:textId="77777777" w:rsidR="005E3623" w:rsidRPr="00097999" w:rsidRDefault="005E3623" w:rsidP="00264855">
                  <w:pPr>
                    <w:pStyle w:val="TableParagraph"/>
                    <w:ind w:left="0"/>
                    <w:jc w:val="both"/>
                    <w:rPr>
                      <w:rFonts w:ascii="Times New Roman" w:hAnsi="Times New Roman" w:cs="Times New Roman"/>
                      <w:sz w:val="24"/>
                      <w:szCs w:val="24"/>
                      <w:highlight w:val="yellow"/>
                    </w:rPr>
                  </w:pPr>
                  <w:r w:rsidRPr="00097999">
                    <w:rPr>
                      <w:rFonts w:ascii="Times New Roman" w:hAnsi="Times New Roman" w:cs="Times New Roman"/>
                      <w:sz w:val="24"/>
                      <w:szCs w:val="24"/>
                      <w:highlight w:val="yellow"/>
                    </w:rPr>
                    <w:t>Uluslararası Öğrenci</w:t>
                  </w:r>
                </w:p>
              </w:tc>
            </w:tr>
            <w:tr w:rsidR="005E3623" w:rsidRPr="00097999" w14:paraId="247CCE35" w14:textId="77777777" w:rsidTr="00682076">
              <w:trPr>
                <w:trHeight w:val="281"/>
              </w:trPr>
              <w:tc>
                <w:tcPr>
                  <w:tcW w:w="3163" w:type="dxa"/>
                </w:tcPr>
                <w:p w14:paraId="18C66AD5" w14:textId="77777777" w:rsidR="005E3623" w:rsidRPr="00097999" w:rsidRDefault="005E3623" w:rsidP="00264855">
                  <w:pPr>
                    <w:pStyle w:val="TableParagraph"/>
                    <w:ind w:left="0"/>
                    <w:jc w:val="both"/>
                    <w:rPr>
                      <w:rFonts w:ascii="Times New Roman" w:hAnsi="Times New Roman" w:cs="Times New Roman"/>
                      <w:sz w:val="24"/>
                      <w:szCs w:val="24"/>
                      <w:highlight w:val="yellow"/>
                    </w:rPr>
                  </w:pPr>
                  <w:r w:rsidRPr="00097999">
                    <w:rPr>
                      <w:rFonts w:ascii="Times New Roman" w:hAnsi="Times New Roman" w:cs="Times New Roman"/>
                      <w:sz w:val="24"/>
                      <w:szCs w:val="24"/>
                      <w:highlight w:val="yellow"/>
                    </w:rPr>
                    <w:t>Lisans</w:t>
                  </w:r>
                </w:p>
              </w:tc>
              <w:tc>
                <w:tcPr>
                  <w:tcW w:w="3163" w:type="dxa"/>
                </w:tcPr>
                <w:p w14:paraId="0EFD3F94" w14:textId="1378A4EF" w:rsidR="005E3623" w:rsidRPr="00097999" w:rsidRDefault="00916E57" w:rsidP="00264855">
                  <w:pPr>
                    <w:pStyle w:val="TableParagraph"/>
                    <w:ind w:left="0"/>
                    <w:jc w:val="both"/>
                    <w:rPr>
                      <w:rFonts w:ascii="Times New Roman" w:hAnsi="Times New Roman" w:cs="Times New Roman"/>
                      <w:sz w:val="24"/>
                      <w:szCs w:val="24"/>
                      <w:highlight w:val="yellow"/>
                    </w:rPr>
                  </w:pPr>
                  <w:r w:rsidRPr="00097999">
                    <w:rPr>
                      <w:rFonts w:ascii="Times New Roman" w:hAnsi="Times New Roman" w:cs="Times New Roman"/>
                      <w:sz w:val="24"/>
                      <w:szCs w:val="24"/>
                      <w:highlight w:val="yellow"/>
                    </w:rPr>
                    <w:t>79</w:t>
                  </w:r>
                </w:p>
              </w:tc>
            </w:tr>
            <w:tr w:rsidR="005E3623" w:rsidRPr="00264855" w14:paraId="63AD2BC7" w14:textId="77777777" w:rsidTr="00682076">
              <w:trPr>
                <w:trHeight w:val="281"/>
              </w:trPr>
              <w:tc>
                <w:tcPr>
                  <w:tcW w:w="3163" w:type="dxa"/>
                </w:tcPr>
                <w:p w14:paraId="62FF9EFE" w14:textId="77777777" w:rsidR="005E3623" w:rsidRPr="00097999" w:rsidRDefault="005E3623" w:rsidP="00264855">
                  <w:pPr>
                    <w:pStyle w:val="TableParagraph"/>
                    <w:ind w:left="0"/>
                    <w:jc w:val="both"/>
                    <w:rPr>
                      <w:rFonts w:ascii="Times New Roman" w:hAnsi="Times New Roman" w:cs="Times New Roman"/>
                      <w:sz w:val="24"/>
                      <w:szCs w:val="24"/>
                      <w:highlight w:val="yellow"/>
                    </w:rPr>
                  </w:pPr>
                  <w:r w:rsidRPr="00097999">
                    <w:rPr>
                      <w:rFonts w:ascii="Times New Roman" w:hAnsi="Times New Roman" w:cs="Times New Roman"/>
                      <w:sz w:val="24"/>
                      <w:szCs w:val="24"/>
                      <w:highlight w:val="yellow"/>
                    </w:rPr>
                    <w:t>Lisansüstü</w:t>
                  </w:r>
                </w:p>
              </w:tc>
              <w:tc>
                <w:tcPr>
                  <w:tcW w:w="3163" w:type="dxa"/>
                </w:tcPr>
                <w:p w14:paraId="03836B04" w14:textId="7F94AC9D" w:rsidR="005E3623" w:rsidRPr="00264855" w:rsidRDefault="00683F46" w:rsidP="00264855">
                  <w:pPr>
                    <w:pStyle w:val="TableParagraph"/>
                    <w:ind w:left="0"/>
                    <w:jc w:val="both"/>
                    <w:rPr>
                      <w:rFonts w:ascii="Times New Roman" w:hAnsi="Times New Roman" w:cs="Times New Roman"/>
                      <w:sz w:val="24"/>
                      <w:szCs w:val="24"/>
                    </w:rPr>
                  </w:pPr>
                  <w:r w:rsidRPr="00097999">
                    <w:rPr>
                      <w:rFonts w:ascii="Times New Roman" w:hAnsi="Times New Roman" w:cs="Times New Roman"/>
                      <w:sz w:val="24"/>
                      <w:szCs w:val="24"/>
                      <w:highlight w:val="yellow"/>
                    </w:rPr>
                    <w:t>6</w:t>
                  </w:r>
                </w:p>
              </w:tc>
            </w:tr>
          </w:tbl>
          <w:p w14:paraId="05755B65" w14:textId="77777777" w:rsidR="005E3623" w:rsidRPr="00264855" w:rsidRDefault="005E3623" w:rsidP="00264855">
            <w:pPr>
              <w:pStyle w:val="TableParagraph"/>
              <w:jc w:val="both"/>
              <w:rPr>
                <w:rFonts w:ascii="Times New Roman" w:hAnsi="Times New Roman" w:cs="Times New Roman"/>
                <w:sz w:val="24"/>
                <w:szCs w:val="24"/>
              </w:rPr>
            </w:pPr>
          </w:p>
          <w:p w14:paraId="023FECF7" w14:textId="5C0EBD88" w:rsidR="005E3623" w:rsidRPr="00264855" w:rsidRDefault="005E3623" w:rsidP="00264855">
            <w:pPr>
              <w:pStyle w:val="TableParagraph"/>
              <w:jc w:val="both"/>
              <w:rPr>
                <w:rFonts w:ascii="Times New Roman" w:hAnsi="Times New Roman" w:cs="Times New Roman"/>
                <w:sz w:val="24"/>
                <w:szCs w:val="24"/>
              </w:rPr>
            </w:pPr>
            <w:r w:rsidRPr="00097999">
              <w:rPr>
                <w:rFonts w:ascii="Times New Roman" w:hAnsi="Times New Roman" w:cs="Times New Roman"/>
                <w:sz w:val="24"/>
                <w:szCs w:val="24"/>
                <w:highlight w:val="yellow"/>
              </w:rPr>
              <w:t>Bölümümüz</w:t>
            </w:r>
            <w:r w:rsidR="003C123B" w:rsidRPr="00097999">
              <w:rPr>
                <w:rFonts w:ascii="Times New Roman" w:hAnsi="Times New Roman" w:cs="Times New Roman"/>
                <w:sz w:val="24"/>
                <w:szCs w:val="24"/>
                <w:highlight w:val="yellow"/>
              </w:rPr>
              <w:t>den, d</w:t>
            </w:r>
            <w:r w:rsidRPr="00097999">
              <w:rPr>
                <w:rFonts w:ascii="Times New Roman" w:hAnsi="Times New Roman" w:cs="Times New Roman"/>
                <w:sz w:val="24"/>
                <w:szCs w:val="24"/>
                <w:highlight w:val="yellow"/>
              </w:rPr>
              <w:t xml:space="preserve">ers verme ve alma hareketliliği kapsamında </w:t>
            </w:r>
            <w:r w:rsidR="00FD7980" w:rsidRPr="00097999">
              <w:rPr>
                <w:rFonts w:ascii="Times New Roman" w:hAnsi="Times New Roman" w:cs="Times New Roman"/>
                <w:sz w:val="24"/>
                <w:szCs w:val="24"/>
                <w:highlight w:val="yellow"/>
              </w:rPr>
              <w:t>1</w:t>
            </w:r>
            <w:r w:rsidRPr="00097999">
              <w:rPr>
                <w:rFonts w:ascii="Times New Roman" w:hAnsi="Times New Roman" w:cs="Times New Roman"/>
                <w:sz w:val="24"/>
                <w:szCs w:val="24"/>
                <w:highlight w:val="yellow"/>
              </w:rPr>
              <w:t xml:space="preserve"> öğretim elamanımız yurt dışına gitmiştir.</w:t>
            </w:r>
          </w:p>
          <w:p w14:paraId="11F40566" w14:textId="253F128E" w:rsidR="00D67386" w:rsidRPr="00264855" w:rsidRDefault="00D67386" w:rsidP="00264855">
            <w:pPr>
              <w:pStyle w:val="TableParagraph"/>
              <w:jc w:val="both"/>
              <w:rPr>
                <w:rFonts w:ascii="Times New Roman" w:hAnsi="Times New Roman" w:cs="Times New Roman"/>
                <w:sz w:val="24"/>
                <w:szCs w:val="24"/>
              </w:rPr>
            </w:pPr>
          </w:p>
        </w:tc>
      </w:tr>
    </w:tbl>
    <w:p w14:paraId="1A77C3FD" w14:textId="77777777" w:rsidR="006F1B07" w:rsidRPr="00264855" w:rsidRDefault="006F1B07" w:rsidP="00264855">
      <w:pPr>
        <w:pStyle w:val="GvdeMetni"/>
      </w:pPr>
    </w:p>
    <w:p w14:paraId="7FA68EC2" w14:textId="77777777" w:rsidR="006F1B07" w:rsidRPr="00264855" w:rsidRDefault="006F1B07" w:rsidP="00264855">
      <w:pPr>
        <w:pStyle w:val="GvdeMetni"/>
        <w:spacing w:before="7"/>
      </w:pPr>
    </w:p>
    <w:tbl>
      <w:tblPr>
        <w:tblStyle w:val="TableNormal"/>
        <w:tblW w:w="0" w:type="auto"/>
        <w:tblInd w:w="7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032"/>
      </w:tblGrid>
      <w:tr w:rsidR="006F1B07" w:rsidRPr="00264855" w14:paraId="79E7E0A5" w14:textId="77777777">
        <w:trPr>
          <w:trHeight w:val="827"/>
        </w:trPr>
        <w:tc>
          <w:tcPr>
            <w:tcW w:w="9032" w:type="dxa"/>
            <w:shd w:val="clear" w:color="auto" w:fill="C4DFB3"/>
          </w:tcPr>
          <w:p w14:paraId="33BF9E1D" w14:textId="77777777" w:rsidR="006F1B07" w:rsidRPr="00264855" w:rsidRDefault="006F1B07" w:rsidP="00264855">
            <w:pPr>
              <w:pStyle w:val="TableParagraph"/>
              <w:ind w:left="0"/>
              <w:rPr>
                <w:rFonts w:ascii="Times New Roman" w:hAnsi="Times New Roman" w:cs="Times New Roman"/>
                <w:sz w:val="24"/>
                <w:szCs w:val="24"/>
              </w:rPr>
            </w:pPr>
          </w:p>
          <w:p w14:paraId="59219F44" w14:textId="77777777" w:rsidR="006F1B07" w:rsidRPr="00264855" w:rsidRDefault="007332D0" w:rsidP="00264855">
            <w:pPr>
              <w:pStyle w:val="TableParagraph"/>
              <w:ind w:left="3361"/>
              <w:rPr>
                <w:rFonts w:ascii="Times New Roman" w:hAnsi="Times New Roman" w:cs="Times New Roman"/>
                <w:b/>
                <w:sz w:val="24"/>
                <w:szCs w:val="24"/>
              </w:rPr>
            </w:pPr>
            <w:r w:rsidRPr="00264855">
              <w:rPr>
                <w:rFonts w:ascii="Times New Roman" w:hAnsi="Times New Roman" w:cs="Times New Roman"/>
                <w:b/>
                <w:sz w:val="24"/>
                <w:szCs w:val="24"/>
              </w:rPr>
              <w:t>B. EĞİTİM ÖĞRETİM</w:t>
            </w:r>
          </w:p>
        </w:tc>
      </w:tr>
      <w:tr w:rsidR="006F1B07" w:rsidRPr="00264855" w14:paraId="196D0835" w14:textId="77777777">
        <w:trPr>
          <w:trHeight w:val="252"/>
        </w:trPr>
        <w:tc>
          <w:tcPr>
            <w:tcW w:w="9032" w:type="dxa"/>
            <w:shd w:val="clear" w:color="auto" w:fill="FDF2CC"/>
          </w:tcPr>
          <w:p w14:paraId="4FA21E30" w14:textId="77777777" w:rsidR="006F1B07" w:rsidRPr="00264855" w:rsidRDefault="007332D0" w:rsidP="00264855">
            <w:pPr>
              <w:pStyle w:val="TableParagraph"/>
              <w:rPr>
                <w:rFonts w:ascii="Times New Roman" w:hAnsi="Times New Roman" w:cs="Times New Roman"/>
                <w:b/>
                <w:sz w:val="24"/>
                <w:szCs w:val="24"/>
              </w:rPr>
            </w:pPr>
            <w:r w:rsidRPr="00264855">
              <w:rPr>
                <w:rFonts w:ascii="Times New Roman" w:hAnsi="Times New Roman" w:cs="Times New Roman"/>
                <w:b/>
                <w:sz w:val="24"/>
                <w:szCs w:val="24"/>
              </w:rPr>
              <w:t>B.1. PROGRAM TASARIMI, DEĞERLENDİRMESİ VE GÜNCELLENMESİ</w:t>
            </w:r>
          </w:p>
        </w:tc>
      </w:tr>
      <w:tr w:rsidR="006F1B07" w:rsidRPr="00264855" w14:paraId="71A2FB29" w14:textId="77777777">
        <w:trPr>
          <w:trHeight w:val="758"/>
        </w:trPr>
        <w:tc>
          <w:tcPr>
            <w:tcW w:w="9032" w:type="dxa"/>
            <w:tcBorders>
              <w:bottom w:val="single" w:sz="2" w:space="0" w:color="000000"/>
            </w:tcBorders>
          </w:tcPr>
          <w:p w14:paraId="6B2799B4" w14:textId="77777777" w:rsidR="006F1B07" w:rsidRPr="00264855" w:rsidRDefault="007332D0" w:rsidP="00264855">
            <w:pPr>
              <w:pStyle w:val="TableParagraph"/>
              <w:rPr>
                <w:rFonts w:ascii="Times New Roman" w:hAnsi="Times New Roman" w:cs="Times New Roman"/>
                <w:b/>
                <w:i/>
                <w:sz w:val="24"/>
                <w:szCs w:val="24"/>
              </w:rPr>
            </w:pPr>
            <w:r w:rsidRPr="00264855">
              <w:rPr>
                <w:rFonts w:ascii="Times New Roman" w:hAnsi="Times New Roman" w:cs="Times New Roman"/>
                <w:b/>
                <w:i/>
                <w:sz w:val="24"/>
                <w:szCs w:val="24"/>
              </w:rPr>
              <w:t>B.1.1.Program tasarımı ve onayı</w:t>
            </w:r>
          </w:p>
          <w:p w14:paraId="52955966" w14:textId="4B10D4C6" w:rsidR="0099661E" w:rsidRPr="00264855" w:rsidRDefault="00CF5C8F" w:rsidP="00264855">
            <w:pPr>
              <w:pStyle w:val="NormalWeb"/>
              <w:jc w:val="both"/>
              <w:rPr>
                <w:color w:val="000000"/>
              </w:rPr>
            </w:pPr>
            <w:r w:rsidRPr="00264855">
              <w:rPr>
                <w:color w:val="000000"/>
              </w:rPr>
              <w:t xml:space="preserve"> </w:t>
            </w:r>
            <w:r w:rsidR="0099661E" w:rsidRPr="00264855">
              <w:rPr>
                <w:color w:val="000000"/>
              </w:rPr>
              <w:t xml:space="preserve">Çocuk Gelişimi Bölümü eğitim programı tasarımı, ulusal ve uluslararası öğretim programının amaçlarına ve öğrenme çıktılarına uygun olarak gerçekleştirilmektedir. Bu kapsamda </w:t>
            </w:r>
            <w:r w:rsidR="00931B75" w:rsidRPr="00264855">
              <w:rPr>
                <w:color w:val="000000"/>
              </w:rPr>
              <w:t xml:space="preserve">Çocuk </w:t>
            </w:r>
            <w:r w:rsidR="00581DA8" w:rsidRPr="00264855">
              <w:rPr>
                <w:color w:val="000000"/>
              </w:rPr>
              <w:t>Gelişimi programlarının</w:t>
            </w:r>
            <w:r w:rsidR="0099661E" w:rsidRPr="00264855">
              <w:rPr>
                <w:color w:val="000000"/>
              </w:rPr>
              <w:t xml:space="preserve"> amaçları, yeterlilikleri ve öğrenme çıktıları belirlenmiş ve paydaşlarla üniversite web sayfasında yer alan Akademik Kredi Transfer Sistemi (AKTS) sekmesinde paylaşılmıştır. Programların eğitim amaçları, yeterlilikleri ve çıktıları ilgili bölüm ve birimler tarafından izlenmekte, Bölüm ve Birim Danışma Kurulu gibi iç ve dış paydaşların önerisi üzerine gerekli müfredat değişiklikleri Bölüm Akademik kurulunda tartışılmakta, alınan kararlar Fakülte Kuruluna sunulmakta ve Fakülte kurulundan değerlendirilmek üzere Eğitim Komisyonunu gönderilmekte ve nihai kararlar için Senato onayına sunulmaktadır.</w:t>
            </w:r>
          </w:p>
          <w:p w14:paraId="42549EC3" w14:textId="2D0F5A65" w:rsidR="003248A8" w:rsidRPr="00264855" w:rsidRDefault="004254C2" w:rsidP="00264855">
            <w:pPr>
              <w:pStyle w:val="NormalWeb"/>
              <w:numPr>
                <w:ilvl w:val="0"/>
                <w:numId w:val="6"/>
              </w:numPr>
              <w:jc w:val="both"/>
              <w:rPr>
                <w:color w:val="000000"/>
              </w:rPr>
            </w:pPr>
            <w:hyperlink r:id="rId24" w:history="1">
              <w:r w:rsidRPr="00264855">
                <w:rPr>
                  <w:rStyle w:val="Kpr"/>
                </w:rPr>
                <w:t>https://obs.karabuk.edu.tr/oibs/bologna/index.aspx?lang=tr&amp;curOp=showPac&amp;curUnit=1500&amp;curSunit=2417#</w:t>
              </w:r>
            </w:hyperlink>
            <w:r w:rsidR="002D7BE5" w:rsidRPr="00264855">
              <w:rPr>
                <w:color w:val="000000"/>
              </w:rPr>
              <w:t xml:space="preserve"> (</w:t>
            </w:r>
            <w:r>
              <w:rPr>
                <w:color w:val="000000"/>
              </w:rPr>
              <w:t xml:space="preserve">Bologna süreci program </w:t>
            </w:r>
            <w:r w:rsidR="002D7BE5" w:rsidRPr="00264855">
              <w:rPr>
                <w:color w:val="000000"/>
              </w:rPr>
              <w:t>Bilgi Paketi)</w:t>
            </w:r>
          </w:p>
          <w:p w14:paraId="5619D395" w14:textId="47F2C778" w:rsidR="00542B85" w:rsidRPr="00264855" w:rsidRDefault="00CA5ECC" w:rsidP="004254C2">
            <w:pPr>
              <w:pStyle w:val="NormalWeb"/>
              <w:jc w:val="both"/>
              <w:rPr>
                <w:color w:val="000000"/>
              </w:rPr>
            </w:pPr>
            <w:r w:rsidRPr="00264855">
              <w:rPr>
                <w:color w:val="000000"/>
              </w:rPr>
              <w:t xml:space="preserve">Program amaç, yeterlilik ve öğrenme çıktılarının güncellenmesi çalışmaları sürecinde, Üniversite’nin misyon ve vizyonu, eğitim programlarının akademik ve mesleki temel alan yeterlilikleri ve Türkiye Yüksek Öğretim Yeterlilikler Çerçevesi (TYYÇ) Temel Alan Yeterlilikleri ile Yükseköğretimde Uygulamalı Eğitimler Çerçeve Yönetmeliği esas alınmıştır. Üniversitemiz misyon ve vizyonu ile TYYÇ’ ye göre oluşturulmuş yeterlilikleri güvence altına alınmaya devam etmektedir. </w:t>
            </w:r>
          </w:p>
          <w:p w14:paraId="723CD4B5" w14:textId="77777777" w:rsidR="00B3667D" w:rsidRPr="00264855" w:rsidRDefault="00B3667D" w:rsidP="00264855">
            <w:pPr>
              <w:pStyle w:val="NormalWeb"/>
              <w:jc w:val="both"/>
              <w:rPr>
                <w:color w:val="000000"/>
              </w:rPr>
            </w:pPr>
            <w:r w:rsidRPr="00264855">
              <w:rPr>
                <w:color w:val="000000"/>
              </w:rPr>
              <w:t xml:space="preserve">2021-2025 Stratejik Planında yer alan Karabük Üniversitesi’nin stratejik amaçlarından birisi de “eğitim- öğretim faaliyetlerinde kaliteyi artırmak” tır. Bu stratejik amaç çerçevesinde eğitim-öğretim programlarının niteliğinin artırılması ve eğitim-öğretimde yeni yöntemler ve </w:t>
            </w:r>
            <w:r w:rsidRPr="00264855">
              <w:rPr>
                <w:color w:val="000000"/>
              </w:rPr>
              <w:lastRenderedPageBreak/>
              <w:t>teknoloji kullanımının artırılması gibi hedefler belirlenmiştir. 2019-2020 Eğitim-Öğretim Yılı Bahar Döneminde ortaya çıkan küresel Covid-19 salgınının yönetilmesi sürecinde, Üniversitemiz 1 Eylül 2009 tarihli 27336 sayılı Resmî Gazetede yayımlanan Karabük Üniversitesi Uzaktan Eğitim Uygulama ve Araştırma Merkezi (KBUZEM) yönetmeliği esaslarına göre uzaktan eğitim süreçlerini Adobe Connect ve Microsoft Teams uygulamaları ile güvenli ve etkin bir biçimde kullanmaya başlamıştır. Bu kapsamda Bölümümüzde de dersler uzaktan eğitim yoluyla başarılı bir şekilde gerçekleştirilmiştir.</w:t>
            </w:r>
          </w:p>
          <w:p w14:paraId="2D763889" w14:textId="77777777" w:rsidR="00CA5ECC" w:rsidRDefault="00B3667D" w:rsidP="00437351">
            <w:pPr>
              <w:pStyle w:val="NormalWeb"/>
              <w:jc w:val="both"/>
              <w:rPr>
                <w:color w:val="000000"/>
              </w:rPr>
            </w:pPr>
            <w:r w:rsidRPr="00264855">
              <w:rPr>
                <w:color w:val="000000"/>
              </w:rPr>
              <w:t xml:space="preserve">Karabük Üniversitesi 2007 yılında bünyesinde Karabük Üniversitesi; 4 Fakülte, 1 Yüksekokul ve 2 Meslek Yüksekokulu ile eğitim öğretim ve araştırma faaliyetlerine başlamış genç bir üniversitedir. Üniversitemiz Sağlık Bilimleri Fakültesi, </w:t>
            </w:r>
            <w:r w:rsidR="00F10D16" w:rsidRPr="00264855">
              <w:rPr>
                <w:color w:val="000000"/>
              </w:rPr>
              <w:t>Çocuk Gelişimi</w:t>
            </w:r>
            <w:r w:rsidRPr="00264855">
              <w:rPr>
                <w:color w:val="000000"/>
              </w:rPr>
              <w:t xml:space="preserve"> Bölümü ise </w:t>
            </w:r>
            <w:r w:rsidR="007E7888" w:rsidRPr="00264855">
              <w:rPr>
                <w:color w:val="000000"/>
              </w:rPr>
              <w:t>2011</w:t>
            </w:r>
            <w:r w:rsidR="00CE5C28" w:rsidRPr="00264855">
              <w:rPr>
                <w:color w:val="000000"/>
              </w:rPr>
              <w:t xml:space="preserve">    </w:t>
            </w:r>
            <w:r w:rsidRPr="00264855">
              <w:rPr>
                <w:color w:val="000000"/>
              </w:rPr>
              <w:t xml:space="preserve"> yılında eğitim-öğretim faaliyetlerine başlamıştır. Bölüm/program akreditasyon çalışmalarında mesleki ve alan yeterliliğine sahip öğretim elemanı istihdamı ve derslik/laboratuvar gibi fiziki alt yapının elverişli olması önemlidir. Bu nedenle genç bir üniversite olan üniversitemiz bünyesinde akredite olan bölüm/program henüz bulunmamaktadır. Ancak, diğer bazı bölümler </w:t>
            </w:r>
            <w:r w:rsidR="00ED6D27" w:rsidRPr="00264855">
              <w:rPr>
                <w:color w:val="000000"/>
              </w:rPr>
              <w:t>olduğu gibi</w:t>
            </w:r>
            <w:r w:rsidRPr="00264855">
              <w:rPr>
                <w:color w:val="000000"/>
              </w:rPr>
              <w:t xml:space="preserve"> Bölümümüz</w:t>
            </w:r>
            <w:r w:rsidR="00ED6D27" w:rsidRPr="00264855">
              <w:rPr>
                <w:color w:val="000000"/>
              </w:rPr>
              <w:t>de</w:t>
            </w:r>
            <w:r w:rsidR="004129AA" w:rsidRPr="00264855">
              <w:rPr>
                <w:color w:val="000000"/>
              </w:rPr>
              <w:t xml:space="preserve"> de</w:t>
            </w:r>
            <w:r w:rsidRPr="00264855">
              <w:rPr>
                <w:color w:val="000000"/>
              </w:rPr>
              <w:t xml:space="preserve"> akreditasyon ön çalışmalarına devam etmektedir. </w:t>
            </w:r>
          </w:p>
          <w:p w14:paraId="06E09AE5" w14:textId="75C68502" w:rsidR="00437351" w:rsidRPr="00264855" w:rsidRDefault="00437351" w:rsidP="00437351">
            <w:pPr>
              <w:pStyle w:val="NormalWeb"/>
              <w:jc w:val="both"/>
              <w:rPr>
                <w:color w:val="000000"/>
              </w:rPr>
            </w:pPr>
          </w:p>
        </w:tc>
      </w:tr>
      <w:tr w:rsidR="006F1B07" w:rsidRPr="00264855" w14:paraId="17FA49BA" w14:textId="77777777">
        <w:trPr>
          <w:trHeight w:val="758"/>
        </w:trPr>
        <w:tc>
          <w:tcPr>
            <w:tcW w:w="9032" w:type="dxa"/>
            <w:tcBorders>
              <w:top w:val="single" w:sz="2" w:space="0" w:color="000000"/>
              <w:bottom w:val="single" w:sz="2" w:space="0" w:color="000000"/>
            </w:tcBorders>
          </w:tcPr>
          <w:p w14:paraId="0F4C9962" w14:textId="77777777" w:rsidR="006F1B07" w:rsidRPr="00264855" w:rsidRDefault="007332D0" w:rsidP="00264855">
            <w:pPr>
              <w:pStyle w:val="TableParagraph"/>
              <w:rPr>
                <w:rFonts w:ascii="Times New Roman" w:hAnsi="Times New Roman" w:cs="Times New Roman"/>
                <w:b/>
                <w:i/>
                <w:sz w:val="24"/>
                <w:szCs w:val="24"/>
              </w:rPr>
            </w:pPr>
            <w:r w:rsidRPr="00264855">
              <w:rPr>
                <w:rFonts w:ascii="Times New Roman" w:hAnsi="Times New Roman" w:cs="Times New Roman"/>
                <w:b/>
                <w:i/>
                <w:sz w:val="24"/>
                <w:szCs w:val="24"/>
              </w:rPr>
              <w:lastRenderedPageBreak/>
              <w:t>B.1.2.Programın ders dağılım dengesi</w:t>
            </w:r>
          </w:p>
          <w:p w14:paraId="7D76201B" w14:textId="2B63ABE6" w:rsidR="005B0767" w:rsidRPr="00264855" w:rsidRDefault="005B0767" w:rsidP="00264855">
            <w:pPr>
              <w:pStyle w:val="TableParagraph"/>
              <w:jc w:val="both"/>
              <w:rPr>
                <w:rFonts w:ascii="Times New Roman" w:hAnsi="Times New Roman" w:cs="Times New Roman"/>
                <w:bCs/>
                <w:iCs/>
                <w:sz w:val="24"/>
                <w:szCs w:val="24"/>
              </w:rPr>
            </w:pPr>
            <w:r w:rsidRPr="00264855">
              <w:rPr>
                <w:rFonts w:ascii="Times New Roman" w:hAnsi="Times New Roman" w:cs="Times New Roman"/>
                <w:bCs/>
                <w:iCs/>
                <w:sz w:val="24"/>
                <w:szCs w:val="24"/>
              </w:rPr>
              <w:t xml:space="preserve">Öğrencilerin bir dönemde alabileceği zorunlu ve seçmeli dersler </w:t>
            </w:r>
            <w:r w:rsidR="00164EE0" w:rsidRPr="00264855">
              <w:rPr>
                <w:rFonts w:ascii="Times New Roman" w:hAnsi="Times New Roman" w:cs="Times New Roman"/>
                <w:color w:val="000000"/>
                <w:sz w:val="24"/>
                <w:szCs w:val="24"/>
              </w:rPr>
              <w:t xml:space="preserve">Çocuk Gelişimi </w:t>
            </w:r>
            <w:r w:rsidRPr="00264855">
              <w:rPr>
                <w:rFonts w:ascii="Times New Roman" w:hAnsi="Times New Roman" w:cs="Times New Roman"/>
                <w:bCs/>
                <w:iCs/>
                <w:sz w:val="24"/>
                <w:szCs w:val="24"/>
              </w:rPr>
              <w:t>program tasarımında açıklanmaktadır. Ders kaydı sırasında öğrenciler Öğrenci Bilgi Sistemi (OBS) üzerinden istedikleri seçmeli dersi seçerek akademik danışmanlarının onayına sunmaktadır. Eğer seçmeli derste kota uygulaması söz konusu ise bu durum bölüm başkanlığı tarafından takip edilerek o derse kayıt yaptırabilecek öğrenci sayısı belirlenmektedir. Ayrıca tüm üniversitede yürütüldüğü gibi Sağlık Bilimleri Fakültesi genelinde de tüm öğrencilerin seçebileceği bilim, sanat, yabancı dil, spor ve kültür alanlarını kapsayan Üniversite Seçmeli Dersleri (ÜSD) açılarak öğrencilere disiplinler arası bir yaklaşım kazandırılmakta ve aynı zamanda kişisel gelişimlerine katkıda bulunulmaktır. Lisansüstü öğrenim gören öğrenciler, üniversitemizin veya diğer üniversitelerin lisans ve lisansüstü eğitim veren ana bilim dallarından danışman onayı ile belirli sayıda ders seçebilmekte ve bu dersler mezuniyet kredilerine dâhil edilmektedir.</w:t>
            </w:r>
          </w:p>
          <w:p w14:paraId="37BAA0C6" w14:textId="77777777" w:rsidR="005B0767" w:rsidRPr="00264855" w:rsidRDefault="005B0767" w:rsidP="00264855">
            <w:pPr>
              <w:pStyle w:val="TableParagraph"/>
              <w:numPr>
                <w:ilvl w:val="0"/>
                <w:numId w:val="6"/>
              </w:numPr>
              <w:jc w:val="both"/>
              <w:rPr>
                <w:rFonts w:ascii="Times New Roman" w:hAnsi="Times New Roman" w:cs="Times New Roman"/>
                <w:bCs/>
                <w:iCs/>
                <w:sz w:val="24"/>
                <w:szCs w:val="24"/>
              </w:rPr>
            </w:pPr>
            <w:hyperlink r:id="rId25" w:history="1">
              <w:r w:rsidRPr="00264855">
                <w:rPr>
                  <w:rStyle w:val="Kpr"/>
                  <w:rFonts w:ascii="Times New Roman" w:hAnsi="Times New Roman" w:cs="Times New Roman"/>
                  <w:bCs/>
                  <w:iCs/>
                  <w:sz w:val="24"/>
                  <w:szCs w:val="24"/>
                </w:rPr>
                <w:t>https://obs.karabuk.edu.tr/</w:t>
              </w:r>
            </w:hyperlink>
            <w:r w:rsidRPr="00264855">
              <w:rPr>
                <w:rFonts w:ascii="Times New Roman" w:hAnsi="Times New Roman" w:cs="Times New Roman"/>
                <w:bCs/>
                <w:iCs/>
                <w:sz w:val="24"/>
                <w:szCs w:val="24"/>
              </w:rPr>
              <w:t xml:space="preserve"> (Öğrenci Bilgi Sistemi-OBS)</w:t>
            </w:r>
          </w:p>
          <w:p w14:paraId="5C85B99A" w14:textId="29C65F03" w:rsidR="002D5807" w:rsidRPr="00264855" w:rsidRDefault="002D5807" w:rsidP="00264855">
            <w:pPr>
              <w:pStyle w:val="TableParagraph"/>
              <w:numPr>
                <w:ilvl w:val="0"/>
                <w:numId w:val="6"/>
              </w:numPr>
              <w:jc w:val="both"/>
              <w:rPr>
                <w:rFonts w:ascii="Times New Roman" w:hAnsi="Times New Roman" w:cs="Times New Roman"/>
                <w:bCs/>
                <w:iCs/>
                <w:sz w:val="24"/>
                <w:szCs w:val="24"/>
              </w:rPr>
            </w:pPr>
            <w:hyperlink r:id="rId26" w:history="1">
              <w:r w:rsidRPr="00264855">
                <w:rPr>
                  <w:rStyle w:val="Kpr"/>
                  <w:rFonts w:ascii="Times New Roman" w:hAnsi="Times New Roman" w:cs="Times New Roman"/>
                  <w:bCs/>
                  <w:iCs/>
                  <w:sz w:val="24"/>
                  <w:szCs w:val="24"/>
                </w:rPr>
                <w:t>https://www.karabuk.edu.tr/belgeler/secmelidersler.pdf</w:t>
              </w:r>
            </w:hyperlink>
            <w:r w:rsidRPr="00264855">
              <w:rPr>
                <w:rFonts w:ascii="Times New Roman" w:hAnsi="Times New Roman" w:cs="Times New Roman"/>
                <w:bCs/>
                <w:iCs/>
                <w:sz w:val="24"/>
                <w:szCs w:val="24"/>
              </w:rPr>
              <w:t xml:space="preserve">  (Üniversite Seçmeli Dersleri (ÜSD)</w:t>
            </w:r>
          </w:p>
          <w:p w14:paraId="6B61E40B" w14:textId="5F06CD00" w:rsidR="00CE4BBF" w:rsidRPr="00264855" w:rsidRDefault="007332D0" w:rsidP="00264855">
            <w:pPr>
              <w:pStyle w:val="TableParagraph"/>
              <w:numPr>
                <w:ilvl w:val="0"/>
                <w:numId w:val="6"/>
              </w:numPr>
              <w:jc w:val="both"/>
              <w:rPr>
                <w:rFonts w:ascii="Times New Roman" w:hAnsi="Times New Roman" w:cs="Times New Roman"/>
                <w:bCs/>
                <w:iCs/>
                <w:sz w:val="24"/>
                <w:szCs w:val="24"/>
              </w:rPr>
            </w:pPr>
            <w:hyperlink r:id="rId27" w:history="1">
              <w:r w:rsidRPr="00264855">
                <w:rPr>
                  <w:rStyle w:val="Kpr"/>
                  <w:rFonts w:ascii="Times New Roman" w:hAnsi="Times New Roman" w:cs="Times New Roman"/>
                  <w:bCs/>
                  <w:iCs/>
                  <w:sz w:val="24"/>
                  <w:szCs w:val="24"/>
                </w:rPr>
                <w:t>https://kbuzem.karabuk.edu.tr/</w:t>
              </w:r>
            </w:hyperlink>
            <w:r w:rsidRPr="00264855">
              <w:rPr>
                <w:rFonts w:ascii="Times New Roman" w:hAnsi="Times New Roman" w:cs="Times New Roman"/>
                <w:bCs/>
                <w:iCs/>
                <w:sz w:val="24"/>
                <w:szCs w:val="24"/>
              </w:rPr>
              <w:t xml:space="preserve"> (Karabük Üniversitesi Uzaktan Eğitim Uygulama ve Araştırma Merkezi)</w:t>
            </w:r>
          </w:p>
          <w:p w14:paraId="4334D9C9" w14:textId="073F0438" w:rsidR="000620FF" w:rsidRPr="00264855" w:rsidRDefault="000620FF" w:rsidP="00264855">
            <w:pPr>
              <w:pStyle w:val="TableParagraph"/>
              <w:jc w:val="both"/>
              <w:rPr>
                <w:rFonts w:ascii="Times New Roman" w:hAnsi="Times New Roman" w:cs="Times New Roman"/>
                <w:bCs/>
                <w:iCs/>
                <w:sz w:val="24"/>
                <w:szCs w:val="24"/>
              </w:rPr>
            </w:pPr>
            <w:r w:rsidRPr="00264855">
              <w:rPr>
                <w:rFonts w:ascii="Times New Roman" w:hAnsi="Times New Roman" w:cs="Times New Roman"/>
                <w:color w:val="000000"/>
                <w:sz w:val="24"/>
                <w:szCs w:val="24"/>
              </w:rPr>
              <w:t xml:space="preserve">Çocuk Gelişimi </w:t>
            </w:r>
            <w:r w:rsidRPr="00264855">
              <w:rPr>
                <w:rFonts w:ascii="Times New Roman" w:hAnsi="Times New Roman" w:cs="Times New Roman"/>
                <w:bCs/>
                <w:iCs/>
                <w:sz w:val="24"/>
                <w:szCs w:val="24"/>
              </w:rPr>
              <w:t xml:space="preserve">programının ders dağılımına ilişkin ilke, kural ve yöntemler akademik ve mesleki temel alan yeterliliklerine göre yapılmaktadır. Farklı disiplinleri tanıma ve kültürel zenginlik kazanma amacıyla üniversite seçmeli dersleri programımız ders dağılımında yer almaktadır. Üniversite Seçmeli Derslerinin (ÜSD) uygulama ilkeleri KBÜ “Üniversite Seçmeli Ders Yönergesi” kapsamında yürütülmektedir. Bu kapsamda öğrencilerin, </w:t>
            </w:r>
            <w:r w:rsidR="00437351">
              <w:rPr>
                <w:rFonts w:ascii="Times New Roman" w:hAnsi="Times New Roman" w:cs="Times New Roman"/>
                <w:bCs/>
                <w:iCs/>
                <w:sz w:val="24"/>
                <w:szCs w:val="24"/>
              </w:rPr>
              <w:t>isteğe bağlı olarak aldıkları</w:t>
            </w:r>
            <w:r w:rsidRPr="00264855">
              <w:rPr>
                <w:rFonts w:ascii="Times New Roman" w:hAnsi="Times New Roman" w:cs="Times New Roman"/>
                <w:bCs/>
                <w:iCs/>
                <w:sz w:val="24"/>
                <w:szCs w:val="24"/>
              </w:rPr>
              <w:t xml:space="preserve"> ÜSD</w:t>
            </w:r>
            <w:r w:rsidR="00437351">
              <w:rPr>
                <w:rFonts w:ascii="Times New Roman" w:hAnsi="Times New Roman" w:cs="Times New Roman"/>
                <w:bCs/>
                <w:iCs/>
                <w:sz w:val="24"/>
                <w:szCs w:val="24"/>
              </w:rPr>
              <w:t xml:space="preserve"> dersinden de başarılı olmaları gerekmektedir. </w:t>
            </w:r>
            <w:r w:rsidRPr="00264855">
              <w:rPr>
                <w:rFonts w:ascii="Times New Roman" w:hAnsi="Times New Roman" w:cs="Times New Roman"/>
                <w:bCs/>
                <w:iCs/>
                <w:sz w:val="24"/>
                <w:szCs w:val="24"/>
              </w:rPr>
              <w:t>Ders sayısı ve haftalık ders saati öğrencinin informal (hayat boyu öğrenme) öğrenme etkinliklere zaman ayırabileceği şekilde düzenlenmiştir. Bu kapsamda geliştirilen ders bilgi paketlerinin amaca uygunluğu ve işlerliği birimler tarafından izlenmekte ve bağlı iyileştirmeler düzenli olarak takip edilerek yapılmaktadır.</w:t>
            </w:r>
          </w:p>
          <w:p w14:paraId="5785CDCB" w14:textId="77777777" w:rsidR="000620FF" w:rsidRPr="00264855" w:rsidRDefault="000620FF" w:rsidP="00264855">
            <w:pPr>
              <w:pStyle w:val="TableParagraph"/>
              <w:ind w:left="720"/>
              <w:jc w:val="both"/>
              <w:rPr>
                <w:rFonts w:ascii="Times New Roman" w:hAnsi="Times New Roman" w:cs="Times New Roman"/>
                <w:bCs/>
                <w:iCs/>
                <w:sz w:val="24"/>
                <w:szCs w:val="24"/>
              </w:rPr>
            </w:pPr>
          </w:p>
          <w:p w14:paraId="148A4809" w14:textId="28A28E92" w:rsidR="00A21C9B" w:rsidRPr="00264855" w:rsidRDefault="00A21C9B" w:rsidP="00264855">
            <w:pPr>
              <w:pStyle w:val="TableParagraph"/>
              <w:jc w:val="both"/>
              <w:rPr>
                <w:rFonts w:ascii="Times New Roman" w:hAnsi="Times New Roman" w:cs="Times New Roman"/>
                <w:b/>
                <w:i/>
                <w:sz w:val="24"/>
                <w:szCs w:val="24"/>
              </w:rPr>
            </w:pPr>
          </w:p>
        </w:tc>
      </w:tr>
      <w:tr w:rsidR="006F1B07" w:rsidRPr="00264855" w14:paraId="14BDCB3A" w14:textId="77777777">
        <w:trPr>
          <w:trHeight w:val="758"/>
        </w:trPr>
        <w:tc>
          <w:tcPr>
            <w:tcW w:w="9032" w:type="dxa"/>
            <w:tcBorders>
              <w:top w:val="single" w:sz="2" w:space="0" w:color="000000"/>
              <w:bottom w:val="single" w:sz="2" w:space="0" w:color="000000"/>
            </w:tcBorders>
          </w:tcPr>
          <w:p w14:paraId="69F3B7FF" w14:textId="189CA912" w:rsidR="006F1B07" w:rsidRPr="00264855" w:rsidRDefault="007332D0" w:rsidP="00264855">
            <w:pPr>
              <w:pStyle w:val="TableParagraph"/>
              <w:rPr>
                <w:rFonts w:ascii="Times New Roman" w:hAnsi="Times New Roman" w:cs="Times New Roman"/>
                <w:b/>
                <w:i/>
                <w:sz w:val="24"/>
                <w:szCs w:val="24"/>
              </w:rPr>
            </w:pPr>
            <w:r w:rsidRPr="00264855">
              <w:rPr>
                <w:rFonts w:ascii="Times New Roman" w:hAnsi="Times New Roman" w:cs="Times New Roman"/>
                <w:b/>
                <w:i/>
                <w:sz w:val="24"/>
                <w:szCs w:val="24"/>
              </w:rPr>
              <w:t>B.1.3.Ders kazanımlarının program çıktılarıyla uyumu</w:t>
            </w:r>
          </w:p>
          <w:p w14:paraId="4D0EC88B" w14:textId="77777777" w:rsidR="00A21C9B" w:rsidRPr="00264855" w:rsidRDefault="00A21C9B" w:rsidP="00264855">
            <w:pPr>
              <w:pStyle w:val="TableParagraph"/>
              <w:rPr>
                <w:rFonts w:ascii="Times New Roman" w:hAnsi="Times New Roman" w:cs="Times New Roman"/>
                <w:b/>
                <w:i/>
                <w:sz w:val="24"/>
                <w:szCs w:val="24"/>
              </w:rPr>
            </w:pPr>
          </w:p>
          <w:p w14:paraId="1F6F35C2" w14:textId="77777777" w:rsidR="00927D1F" w:rsidRPr="00264855" w:rsidRDefault="00927D1F" w:rsidP="00264855">
            <w:pPr>
              <w:pStyle w:val="TableParagraph"/>
              <w:jc w:val="both"/>
              <w:rPr>
                <w:rFonts w:ascii="Times New Roman" w:hAnsi="Times New Roman" w:cs="Times New Roman"/>
                <w:bCs/>
                <w:iCs/>
                <w:sz w:val="24"/>
                <w:szCs w:val="24"/>
              </w:rPr>
            </w:pPr>
            <w:r w:rsidRPr="00264855">
              <w:rPr>
                <w:rFonts w:ascii="Times New Roman" w:hAnsi="Times New Roman" w:cs="Times New Roman"/>
                <w:bCs/>
                <w:iCs/>
                <w:sz w:val="24"/>
                <w:szCs w:val="24"/>
              </w:rPr>
              <w:t>Bologna süreci ile uyumlu olarak hazırlanan ders bilgi paketlerinde, her bir ders ve uygulamada öğrencilere kazandırılması istenen bilgi ve beceriler konu/ünite temelinde tanımlanmıştır. Ders kapsamında öğrencilerin elde etmesi gereken akademik kazanımlar, ders bilgi paketlerinde öğrenme çıktıları başlığı altında belirlenmiştir.</w:t>
            </w:r>
          </w:p>
          <w:p w14:paraId="055780B4" w14:textId="77777777" w:rsidR="00AB12CB" w:rsidRPr="00264855" w:rsidRDefault="00AB12CB" w:rsidP="00264855">
            <w:pPr>
              <w:pStyle w:val="TableParagraph"/>
              <w:jc w:val="both"/>
              <w:rPr>
                <w:rFonts w:ascii="Times New Roman" w:hAnsi="Times New Roman" w:cs="Times New Roman"/>
                <w:bCs/>
                <w:iCs/>
                <w:sz w:val="24"/>
                <w:szCs w:val="24"/>
              </w:rPr>
            </w:pPr>
          </w:p>
          <w:p w14:paraId="00EAFC96" w14:textId="77777777" w:rsidR="00AB12CB" w:rsidRPr="00264855" w:rsidRDefault="00AB12CB" w:rsidP="00264855">
            <w:pPr>
              <w:pStyle w:val="TableParagraph"/>
              <w:numPr>
                <w:ilvl w:val="0"/>
                <w:numId w:val="6"/>
              </w:numPr>
              <w:jc w:val="both"/>
              <w:rPr>
                <w:rFonts w:ascii="Times New Roman" w:hAnsi="Times New Roman" w:cs="Times New Roman"/>
                <w:bCs/>
                <w:iCs/>
                <w:sz w:val="24"/>
                <w:szCs w:val="24"/>
              </w:rPr>
            </w:pPr>
            <w:hyperlink r:id="rId28" w:history="1">
              <w:r w:rsidRPr="00264855">
                <w:rPr>
                  <w:rStyle w:val="Kpr"/>
                  <w:rFonts w:ascii="Times New Roman" w:hAnsi="Times New Roman" w:cs="Times New Roman"/>
                  <w:bCs/>
                  <w:iCs/>
                  <w:sz w:val="24"/>
                  <w:szCs w:val="24"/>
                </w:rPr>
                <w:t>https://obs.karabuk.edu.tr/oibs/bologna/start.aspx?gkm=001031105366603880032202389603732236582366903222438960</w:t>
              </w:r>
            </w:hyperlink>
            <w:r w:rsidRPr="00264855">
              <w:rPr>
                <w:rFonts w:ascii="Times New Roman" w:hAnsi="Times New Roman" w:cs="Times New Roman"/>
                <w:bCs/>
                <w:iCs/>
                <w:sz w:val="24"/>
                <w:szCs w:val="24"/>
              </w:rPr>
              <w:t xml:space="preserve"> (Öğrenci Bilgi Sistemi-Bologna)</w:t>
            </w:r>
          </w:p>
          <w:p w14:paraId="1875F955" w14:textId="77777777" w:rsidR="00AB12CB" w:rsidRPr="00264855" w:rsidRDefault="00AB12CB" w:rsidP="00264855">
            <w:pPr>
              <w:pStyle w:val="TableParagraph"/>
              <w:jc w:val="both"/>
              <w:rPr>
                <w:rFonts w:ascii="Times New Roman" w:hAnsi="Times New Roman" w:cs="Times New Roman"/>
                <w:bCs/>
                <w:iCs/>
                <w:sz w:val="24"/>
                <w:szCs w:val="24"/>
              </w:rPr>
            </w:pPr>
          </w:p>
          <w:p w14:paraId="4DBE9F8D" w14:textId="77777777" w:rsidR="00E31803" w:rsidRPr="00264855" w:rsidRDefault="00E31803" w:rsidP="00264855">
            <w:pPr>
              <w:pStyle w:val="TableParagraph"/>
              <w:jc w:val="both"/>
              <w:rPr>
                <w:rFonts w:ascii="Times New Roman" w:hAnsi="Times New Roman" w:cs="Times New Roman"/>
                <w:bCs/>
                <w:iCs/>
                <w:sz w:val="24"/>
                <w:szCs w:val="24"/>
              </w:rPr>
            </w:pPr>
            <w:r w:rsidRPr="00264855">
              <w:rPr>
                <w:rFonts w:ascii="Times New Roman" w:hAnsi="Times New Roman" w:cs="Times New Roman"/>
                <w:bCs/>
                <w:iCs/>
                <w:sz w:val="24"/>
                <w:szCs w:val="24"/>
              </w:rPr>
              <w:t>Ders bilgi paketlerinde her bir ders için belirlenen öğrenme çıktılarının öğrenciler tarafından kazanımlarını belirlemenin en önemli yolu ders sürecinde gerçekleştirilen ölçme ve değerlendirme uygulamalarıdır. Öğretim elemanları dersin kazanımlarına uygun bir şekilde ölçme ve değerlendirme faaliyetlerini yürütmektedir. Ders bilgi paketleri ile ilgili sistem her eğitim-öğretim yarıyılı başlamadan önce öğretim elemanlarına açık erişim sağlanarak çevrimiçi olarak kolaylıkla güncellenmektedir. Böylece program çıktıları ve ders kazanımları arasındaki uyumun sağlanmasındaki temel ilişki olan ölçme ve değerlendirme esasları her ders için güncel olarak düzenlenmektedir.</w:t>
            </w:r>
          </w:p>
          <w:p w14:paraId="6B577DC5" w14:textId="77777777" w:rsidR="008572CC" w:rsidRPr="00264855" w:rsidRDefault="008572CC" w:rsidP="00264855">
            <w:pPr>
              <w:pStyle w:val="TableParagraph"/>
              <w:jc w:val="both"/>
              <w:rPr>
                <w:rFonts w:ascii="Times New Roman" w:hAnsi="Times New Roman" w:cs="Times New Roman"/>
                <w:bCs/>
                <w:iCs/>
                <w:sz w:val="24"/>
                <w:szCs w:val="24"/>
              </w:rPr>
            </w:pPr>
          </w:p>
          <w:p w14:paraId="76C964BB" w14:textId="77777777" w:rsidR="008572CC" w:rsidRPr="00264855" w:rsidRDefault="008572CC" w:rsidP="00264855">
            <w:pPr>
              <w:pStyle w:val="TableParagraph"/>
              <w:jc w:val="both"/>
              <w:rPr>
                <w:rFonts w:ascii="Times New Roman" w:hAnsi="Times New Roman" w:cs="Times New Roman"/>
                <w:bCs/>
                <w:iCs/>
                <w:sz w:val="24"/>
                <w:szCs w:val="24"/>
              </w:rPr>
            </w:pPr>
            <w:r w:rsidRPr="00264855">
              <w:rPr>
                <w:rFonts w:ascii="Times New Roman" w:hAnsi="Times New Roman" w:cs="Times New Roman"/>
                <w:bCs/>
                <w:iCs/>
                <w:sz w:val="24"/>
                <w:szCs w:val="24"/>
              </w:rPr>
              <w:t xml:space="preserve">(Ders Kaynaklarının AKTS sisteminde yer alması)  </w:t>
            </w:r>
          </w:p>
          <w:p w14:paraId="706332AE" w14:textId="361217FD" w:rsidR="003457FD" w:rsidRPr="00264855" w:rsidRDefault="008572CC" w:rsidP="00264855">
            <w:pPr>
              <w:pStyle w:val="TableParagraph"/>
              <w:jc w:val="both"/>
              <w:rPr>
                <w:rFonts w:ascii="Times New Roman" w:hAnsi="Times New Roman" w:cs="Times New Roman"/>
                <w:bCs/>
                <w:iCs/>
                <w:sz w:val="24"/>
                <w:szCs w:val="24"/>
              </w:rPr>
            </w:pPr>
            <w:hyperlink r:id="rId29" w:history="1">
              <w:r w:rsidRPr="00264855">
                <w:rPr>
                  <w:rStyle w:val="Kpr"/>
                  <w:rFonts w:ascii="Times New Roman" w:hAnsi="Times New Roman" w:cs="Times New Roman"/>
                  <w:bCs/>
                  <w:iCs/>
                  <w:sz w:val="24"/>
                  <w:szCs w:val="24"/>
                </w:rPr>
                <w:t>https://obs.karabuk.edu.tr/oibs/bologna/index.aspx?lang=tr&amp;curOp=showPac&amp;curUnit=1500&amp;curSunit=2417#</w:t>
              </w:r>
            </w:hyperlink>
            <w:r w:rsidRPr="00264855">
              <w:rPr>
                <w:rFonts w:ascii="Times New Roman" w:hAnsi="Times New Roman" w:cs="Times New Roman"/>
                <w:bCs/>
                <w:iCs/>
                <w:sz w:val="24"/>
                <w:szCs w:val="24"/>
              </w:rPr>
              <w:t xml:space="preserve"> </w:t>
            </w:r>
          </w:p>
          <w:p w14:paraId="77EB30D8" w14:textId="7B7D456C" w:rsidR="00A21C9B" w:rsidRPr="00264855" w:rsidRDefault="00A21C9B" w:rsidP="00264855">
            <w:pPr>
              <w:pStyle w:val="TableParagraph"/>
              <w:jc w:val="both"/>
              <w:rPr>
                <w:rFonts w:ascii="Times New Roman" w:hAnsi="Times New Roman" w:cs="Times New Roman"/>
                <w:bCs/>
                <w:iCs/>
                <w:sz w:val="24"/>
                <w:szCs w:val="24"/>
              </w:rPr>
            </w:pPr>
          </w:p>
        </w:tc>
      </w:tr>
      <w:tr w:rsidR="006F1B07" w:rsidRPr="00264855" w14:paraId="7E20A6D1" w14:textId="77777777">
        <w:trPr>
          <w:trHeight w:val="281"/>
        </w:trPr>
        <w:tc>
          <w:tcPr>
            <w:tcW w:w="9032" w:type="dxa"/>
            <w:tcBorders>
              <w:top w:val="single" w:sz="2" w:space="0" w:color="000000"/>
              <w:bottom w:val="single" w:sz="2" w:space="0" w:color="000000"/>
            </w:tcBorders>
          </w:tcPr>
          <w:p w14:paraId="5D83D72E" w14:textId="77777777" w:rsidR="002F0FCC" w:rsidRPr="00264855" w:rsidRDefault="007332D0" w:rsidP="00264855">
            <w:pPr>
              <w:pStyle w:val="TableParagraph"/>
              <w:spacing w:before="14"/>
              <w:rPr>
                <w:rFonts w:ascii="Times New Roman" w:hAnsi="Times New Roman" w:cs="Times New Roman"/>
                <w:b/>
                <w:i/>
                <w:sz w:val="24"/>
                <w:szCs w:val="24"/>
              </w:rPr>
            </w:pPr>
            <w:r w:rsidRPr="00264855">
              <w:rPr>
                <w:rFonts w:ascii="Times New Roman" w:hAnsi="Times New Roman" w:cs="Times New Roman"/>
                <w:b/>
                <w:i/>
                <w:sz w:val="24"/>
                <w:szCs w:val="24"/>
              </w:rPr>
              <w:lastRenderedPageBreak/>
              <w:t>B.1.4.Öğrenci iş yüküne dayalı ders tasarımı</w:t>
            </w:r>
          </w:p>
          <w:p w14:paraId="25E2F520" w14:textId="22DFBD32" w:rsidR="0030231D" w:rsidRPr="00264855" w:rsidRDefault="0030231D" w:rsidP="00264855">
            <w:pPr>
              <w:pStyle w:val="TableParagraph"/>
              <w:ind w:left="0"/>
              <w:jc w:val="both"/>
              <w:rPr>
                <w:rFonts w:ascii="Times New Roman" w:hAnsi="Times New Roman" w:cs="Times New Roman"/>
                <w:sz w:val="24"/>
                <w:szCs w:val="24"/>
              </w:rPr>
            </w:pPr>
            <w:r w:rsidRPr="00264855">
              <w:rPr>
                <w:rFonts w:ascii="Times New Roman" w:hAnsi="Times New Roman" w:cs="Times New Roman"/>
                <w:sz w:val="24"/>
                <w:szCs w:val="24"/>
              </w:rPr>
              <w:t>Çocuk Gelişimi programı eğitim amaç ve hedefleri ile program profilleri Lisans/ Lisansüstü ders kataloglarında yer almakta olup üniversite web sayfasında yer alan Akademik Kredi Transfer Sistemi (AKTS) sekmesindeki sürümünde bulunabilir.</w:t>
            </w:r>
          </w:p>
          <w:p w14:paraId="0EE2984E" w14:textId="2F1019A9" w:rsidR="0030231D" w:rsidRPr="00264855" w:rsidRDefault="00A36875" w:rsidP="00264855">
            <w:pPr>
              <w:pStyle w:val="TableParagraph"/>
              <w:numPr>
                <w:ilvl w:val="0"/>
                <w:numId w:val="6"/>
              </w:numPr>
              <w:jc w:val="both"/>
              <w:rPr>
                <w:rFonts w:ascii="Times New Roman" w:hAnsi="Times New Roman" w:cs="Times New Roman"/>
                <w:sz w:val="24"/>
                <w:szCs w:val="24"/>
              </w:rPr>
            </w:pPr>
            <w:hyperlink r:id="rId30" w:history="1">
              <w:r w:rsidRPr="00264855">
                <w:rPr>
                  <w:rStyle w:val="Kpr"/>
                  <w:rFonts w:ascii="Times New Roman" w:hAnsi="Times New Roman" w:cs="Times New Roman"/>
                  <w:sz w:val="24"/>
                  <w:szCs w:val="24"/>
                </w:rPr>
                <w:t>https://obs.karabuk.edu.tr/oibs/bologna/index.aspx?lang=tr&amp;curOp=showPac&amp;curUnit=1500&amp;curSunit=2417#</w:t>
              </w:r>
            </w:hyperlink>
            <w:r w:rsidRPr="00264855">
              <w:rPr>
                <w:rFonts w:ascii="Times New Roman" w:hAnsi="Times New Roman" w:cs="Times New Roman"/>
                <w:sz w:val="24"/>
                <w:szCs w:val="24"/>
              </w:rPr>
              <w:t xml:space="preserve"> </w:t>
            </w:r>
            <w:r w:rsidR="0030231D" w:rsidRPr="00264855">
              <w:rPr>
                <w:rFonts w:ascii="Times New Roman" w:hAnsi="Times New Roman" w:cs="Times New Roman"/>
                <w:sz w:val="24"/>
                <w:szCs w:val="24"/>
              </w:rPr>
              <w:t xml:space="preserve"> (AKTS Bilgi Paketi)</w:t>
            </w:r>
          </w:p>
          <w:p w14:paraId="25F9AD59" w14:textId="77777777" w:rsidR="0030231D" w:rsidRPr="00264855" w:rsidRDefault="0030231D" w:rsidP="00264855">
            <w:pPr>
              <w:pStyle w:val="TableParagraph"/>
              <w:ind w:left="0"/>
              <w:jc w:val="both"/>
              <w:rPr>
                <w:rFonts w:ascii="Times New Roman" w:hAnsi="Times New Roman" w:cs="Times New Roman"/>
                <w:sz w:val="24"/>
                <w:szCs w:val="24"/>
              </w:rPr>
            </w:pPr>
          </w:p>
          <w:p w14:paraId="767BEDF8" w14:textId="2B1359CA" w:rsidR="0030231D" w:rsidRPr="00264855" w:rsidRDefault="0030231D" w:rsidP="00264855">
            <w:pPr>
              <w:pStyle w:val="TableParagraph"/>
              <w:jc w:val="both"/>
              <w:rPr>
                <w:rFonts w:ascii="Times New Roman" w:hAnsi="Times New Roman" w:cs="Times New Roman"/>
                <w:sz w:val="24"/>
                <w:szCs w:val="24"/>
              </w:rPr>
            </w:pPr>
            <w:r w:rsidRPr="00264855">
              <w:rPr>
                <w:rFonts w:ascii="Times New Roman" w:hAnsi="Times New Roman" w:cs="Times New Roman"/>
                <w:sz w:val="24"/>
                <w:szCs w:val="24"/>
              </w:rPr>
              <w:t xml:space="preserve">Bölümümüzdeki tüm lisans/ lisansüstü derslerin, AKTS kredileri mevcuttur. AKTS kredilerinin üniversite seviyesindeki eşgüdümü üniversite Eğitim Komisyonu tarafından gözetilmektedir. </w:t>
            </w:r>
            <w:r w:rsidR="00A36875" w:rsidRPr="00264855">
              <w:rPr>
                <w:rFonts w:ascii="Times New Roman" w:hAnsi="Times New Roman" w:cs="Times New Roman"/>
                <w:sz w:val="24"/>
                <w:szCs w:val="24"/>
              </w:rPr>
              <w:t>Çocuk Gelişimi</w:t>
            </w:r>
            <w:r w:rsidRPr="00264855">
              <w:rPr>
                <w:rFonts w:ascii="Times New Roman" w:hAnsi="Times New Roman" w:cs="Times New Roman"/>
                <w:sz w:val="24"/>
                <w:szCs w:val="24"/>
              </w:rPr>
              <w:t xml:space="preserve"> programı her dönem toplam 30 AKTS olmak üzere, lisans programları için en az 240 AKTS, yüksek lisans programları için en az 120 AKTS olacak şekilde tasarlanmıştır. Bu programdan mezun olan öğrencilerin kazanımları ile akademik ve mesleki temel alan yeterlilikleri bu sayede netlik kazanmaktadır.</w:t>
            </w:r>
          </w:p>
          <w:p w14:paraId="0B653D9B" w14:textId="77777777" w:rsidR="0030231D" w:rsidRPr="00264855" w:rsidRDefault="0030231D" w:rsidP="00264855">
            <w:pPr>
              <w:pStyle w:val="TableParagraph"/>
              <w:jc w:val="both"/>
              <w:rPr>
                <w:rFonts w:ascii="Times New Roman" w:hAnsi="Times New Roman" w:cs="Times New Roman"/>
                <w:sz w:val="24"/>
                <w:szCs w:val="24"/>
              </w:rPr>
            </w:pPr>
          </w:p>
          <w:p w14:paraId="502A342E" w14:textId="5156EA50" w:rsidR="0030231D" w:rsidRPr="00264855" w:rsidRDefault="0030231D" w:rsidP="00264855">
            <w:pPr>
              <w:pStyle w:val="TableParagraph"/>
              <w:jc w:val="both"/>
              <w:rPr>
                <w:rFonts w:ascii="Times New Roman" w:hAnsi="Times New Roman" w:cs="Times New Roman"/>
                <w:b/>
                <w:i/>
                <w:sz w:val="24"/>
                <w:szCs w:val="24"/>
              </w:rPr>
            </w:pPr>
            <w:r w:rsidRPr="00264855">
              <w:rPr>
                <w:rFonts w:ascii="Times New Roman" w:hAnsi="Times New Roman" w:cs="Times New Roman"/>
                <w:sz w:val="24"/>
                <w:szCs w:val="24"/>
              </w:rPr>
              <w:t xml:space="preserve">Öğrenci iş yüküne dayalı ders tasarımı bölümümüzde öğrencilerimizin akademik bilgi ve becerilerini artırmak amacıyla ödevler, projeler verilmekte, çeşitli tasarımlar ve sunumlar yaptırılmaktadır. Bölümümüzden mezun olabilmek için en az </w:t>
            </w:r>
            <w:r w:rsidR="009310B8" w:rsidRPr="00264855">
              <w:rPr>
                <w:rFonts w:ascii="Times New Roman" w:hAnsi="Times New Roman" w:cs="Times New Roman"/>
                <w:sz w:val="24"/>
                <w:szCs w:val="24"/>
              </w:rPr>
              <w:t>dört</w:t>
            </w:r>
            <w:r w:rsidRPr="00264855">
              <w:rPr>
                <w:rFonts w:ascii="Times New Roman" w:hAnsi="Times New Roman" w:cs="Times New Roman"/>
                <w:sz w:val="24"/>
                <w:szCs w:val="24"/>
              </w:rPr>
              <w:t xml:space="preserve"> adet staj yapma zorunluluğu bulunmaktadır. Bu stajlar ilgili mevzuat gereğince kamu ve özel hastaneler</w:t>
            </w:r>
            <w:r w:rsidR="007F4A87" w:rsidRPr="00264855">
              <w:rPr>
                <w:rFonts w:ascii="Times New Roman" w:hAnsi="Times New Roman" w:cs="Times New Roman"/>
                <w:sz w:val="24"/>
                <w:szCs w:val="24"/>
              </w:rPr>
              <w:t xml:space="preserve"> Kamu hastaneler birliğinde (1. Gelişim üniteleri 2. Hastane oyun odası 3. Yatan çocuk servisi 4. Yeni doğan ünitesi 5. Gelişimsel pediatri ünitesi), Aile ve Sosyal Politikalar Bakanlığına bağlı sevgi evleri ve bakım merkezleri, Halk Sağlığı Müdürlüğü Aile Sağlığı Merkezi, RAM, Özel Eğitim ve Rehabilitasyon </w:t>
            </w:r>
            <w:r w:rsidRPr="00264855">
              <w:rPr>
                <w:rFonts w:ascii="Times New Roman" w:hAnsi="Times New Roman" w:cs="Times New Roman"/>
                <w:sz w:val="24"/>
                <w:szCs w:val="24"/>
              </w:rPr>
              <w:t>merkezlerinde yapılmaktadır. Derslerde elde edilen teorik bilgilerin uygulamaya koyulmasında üniversite-sağlık bakanlığı</w:t>
            </w:r>
            <w:r w:rsidR="007F4A87" w:rsidRPr="00264855">
              <w:rPr>
                <w:rFonts w:ascii="Times New Roman" w:hAnsi="Times New Roman" w:cs="Times New Roman"/>
                <w:sz w:val="24"/>
                <w:szCs w:val="24"/>
              </w:rPr>
              <w:t xml:space="preserve"> ve ilgili kurumlar</w:t>
            </w:r>
            <w:r w:rsidR="00B81658" w:rsidRPr="00264855">
              <w:rPr>
                <w:rFonts w:ascii="Times New Roman" w:hAnsi="Times New Roman" w:cs="Times New Roman"/>
                <w:sz w:val="24"/>
                <w:szCs w:val="24"/>
              </w:rPr>
              <w:t xml:space="preserve"> ile</w:t>
            </w:r>
            <w:r w:rsidRPr="00264855">
              <w:rPr>
                <w:rFonts w:ascii="Times New Roman" w:hAnsi="Times New Roman" w:cs="Times New Roman"/>
                <w:sz w:val="24"/>
                <w:szCs w:val="24"/>
              </w:rPr>
              <w:t xml:space="preserve"> iş birliğinin güçlendirilerek istihdam ihtiyaçlarının karşılanmasında stajlar büyük bir öneme sahiptir. Bu stajlar için AKTS kredisi kazanılmaktadır. Stajlara ilişkin tüm bilgilendirmeler web sitemiz kanalıyla yapılmaktadır. Stajlar ve klinik uygulamalar ile ilgili iş ve işlemler Fakültemiz staj yönergesine göre yürütülmektedir. </w:t>
            </w:r>
          </w:p>
        </w:tc>
      </w:tr>
    </w:tbl>
    <w:p w14:paraId="45ACA586" w14:textId="77777777" w:rsidR="006F1B07" w:rsidRPr="00264855" w:rsidRDefault="006F1B07" w:rsidP="00264855">
      <w:pPr>
        <w:rPr>
          <w:sz w:val="24"/>
          <w:szCs w:val="24"/>
        </w:rPr>
        <w:sectPr w:rsidR="006F1B07" w:rsidRPr="00264855">
          <w:pgSz w:w="11910" w:h="16840"/>
          <w:pgMar w:top="1580" w:right="600" w:bottom="280" w:left="660" w:header="708" w:footer="708" w:gutter="0"/>
          <w:cols w:space="708"/>
        </w:sectPr>
      </w:pPr>
    </w:p>
    <w:tbl>
      <w:tblPr>
        <w:tblStyle w:val="TableNormal"/>
        <w:tblW w:w="0" w:type="auto"/>
        <w:tblInd w:w="7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32"/>
      </w:tblGrid>
      <w:tr w:rsidR="006F1B07" w:rsidRPr="00264855" w14:paraId="3E961830" w14:textId="77777777">
        <w:trPr>
          <w:trHeight w:val="758"/>
        </w:trPr>
        <w:tc>
          <w:tcPr>
            <w:tcW w:w="9032" w:type="dxa"/>
            <w:tcBorders>
              <w:left w:val="single" w:sz="12" w:space="0" w:color="000000"/>
              <w:bottom w:val="single" w:sz="12" w:space="0" w:color="000000"/>
              <w:right w:val="single" w:sz="12" w:space="0" w:color="000000"/>
            </w:tcBorders>
          </w:tcPr>
          <w:p w14:paraId="54B8439B" w14:textId="0EEC2EE2" w:rsidR="006F1B07" w:rsidRPr="00264855" w:rsidRDefault="007332D0" w:rsidP="00264855">
            <w:pPr>
              <w:pStyle w:val="TableParagraph"/>
              <w:rPr>
                <w:rFonts w:ascii="Times New Roman" w:hAnsi="Times New Roman" w:cs="Times New Roman"/>
                <w:b/>
                <w:i/>
                <w:sz w:val="24"/>
                <w:szCs w:val="24"/>
              </w:rPr>
            </w:pPr>
            <w:r w:rsidRPr="00264855">
              <w:rPr>
                <w:rFonts w:ascii="Times New Roman" w:hAnsi="Times New Roman" w:cs="Times New Roman"/>
                <w:b/>
                <w:i/>
                <w:sz w:val="24"/>
                <w:szCs w:val="24"/>
              </w:rPr>
              <w:lastRenderedPageBreak/>
              <w:t>B.1.5.Programların izlenmesi ve güncellenmesi</w:t>
            </w:r>
          </w:p>
          <w:p w14:paraId="58F74E87" w14:textId="77777777" w:rsidR="00482A82" w:rsidRPr="00264855" w:rsidRDefault="00482A82" w:rsidP="00264855">
            <w:pPr>
              <w:pStyle w:val="TableParagraph"/>
              <w:jc w:val="both"/>
              <w:rPr>
                <w:rFonts w:ascii="Times New Roman" w:hAnsi="Times New Roman" w:cs="Times New Roman"/>
                <w:bCs/>
                <w:iCs/>
                <w:sz w:val="24"/>
                <w:szCs w:val="24"/>
              </w:rPr>
            </w:pPr>
            <w:r w:rsidRPr="00264855">
              <w:rPr>
                <w:rFonts w:ascii="Times New Roman" w:hAnsi="Times New Roman" w:cs="Times New Roman"/>
                <w:bCs/>
                <w:iCs/>
                <w:sz w:val="24"/>
                <w:szCs w:val="24"/>
              </w:rPr>
              <w:t>Bilimsel teknolojinin gelişimine, araştırma geliştirme çalışmalarının yönelimine ve bireysel gelişim süreçlerine destek olacak şekilde paydaş görüşleri doğrultusunda gerekli görüldüğü takdirde program müfredatlarına ders ilave edilmesi Bölümün ilgili komisyonu tarafından üniversite Eğitim Komisyonuna iletilmektedir. Eğitim Komisyonu kararına bağlı olarak senato onayına sunularak gerekli düzenlemeler uygulamaya konulmaktadır.</w:t>
            </w:r>
          </w:p>
          <w:p w14:paraId="228C700E" w14:textId="77777777" w:rsidR="00482A82" w:rsidRPr="00264855" w:rsidRDefault="00482A82" w:rsidP="00264855">
            <w:pPr>
              <w:pStyle w:val="TableParagraph"/>
              <w:jc w:val="both"/>
              <w:rPr>
                <w:rFonts w:ascii="Times New Roman" w:hAnsi="Times New Roman" w:cs="Times New Roman"/>
                <w:bCs/>
                <w:iCs/>
                <w:sz w:val="24"/>
                <w:szCs w:val="24"/>
              </w:rPr>
            </w:pPr>
          </w:p>
          <w:p w14:paraId="00B388DB" w14:textId="77777777" w:rsidR="00482A82" w:rsidRPr="00264855" w:rsidRDefault="00482A82" w:rsidP="00264855">
            <w:pPr>
              <w:pStyle w:val="TableParagraph"/>
              <w:jc w:val="both"/>
              <w:rPr>
                <w:rFonts w:ascii="Times New Roman" w:hAnsi="Times New Roman" w:cs="Times New Roman"/>
                <w:bCs/>
                <w:iCs/>
                <w:sz w:val="24"/>
                <w:szCs w:val="24"/>
              </w:rPr>
            </w:pPr>
            <w:r w:rsidRPr="00264855">
              <w:rPr>
                <w:rFonts w:ascii="Times New Roman" w:hAnsi="Times New Roman" w:cs="Times New Roman"/>
                <w:bCs/>
                <w:iCs/>
                <w:sz w:val="24"/>
                <w:szCs w:val="24"/>
              </w:rPr>
              <w:t xml:space="preserve">Eğitim programlarının güncellenme ve iyileştirme çalışmalarının eğitim öğretim yılı öncesinde yapılmakta olup bu güncellemelerde iç ve dış paydaşların görüşleri dikkate alınmaktadır. </w:t>
            </w:r>
          </w:p>
          <w:p w14:paraId="03D9336A" w14:textId="45230711" w:rsidR="004341EB" w:rsidRPr="00264855" w:rsidRDefault="004341EB" w:rsidP="00437351">
            <w:pPr>
              <w:pStyle w:val="TableParagraph"/>
              <w:ind w:left="0"/>
              <w:jc w:val="both"/>
              <w:rPr>
                <w:rFonts w:ascii="Times New Roman" w:hAnsi="Times New Roman" w:cs="Times New Roman"/>
                <w:b/>
                <w:i/>
                <w:sz w:val="24"/>
                <w:szCs w:val="24"/>
              </w:rPr>
            </w:pPr>
          </w:p>
        </w:tc>
      </w:tr>
      <w:tr w:rsidR="006F1B07" w:rsidRPr="00264855" w14:paraId="36609F8C" w14:textId="77777777">
        <w:trPr>
          <w:trHeight w:val="505"/>
        </w:trPr>
        <w:tc>
          <w:tcPr>
            <w:tcW w:w="9032" w:type="dxa"/>
            <w:tcBorders>
              <w:top w:val="single" w:sz="12" w:space="0" w:color="000000"/>
              <w:left w:val="single" w:sz="12" w:space="0" w:color="000000"/>
              <w:bottom w:val="single" w:sz="12" w:space="0" w:color="000000"/>
              <w:right w:val="single" w:sz="12" w:space="0" w:color="000000"/>
            </w:tcBorders>
            <w:shd w:val="clear" w:color="auto" w:fill="FDF2CC"/>
          </w:tcPr>
          <w:p w14:paraId="4780E1BB" w14:textId="45EA263F" w:rsidR="006F1B07" w:rsidRPr="00264855" w:rsidRDefault="007332D0" w:rsidP="00437351">
            <w:pPr>
              <w:pStyle w:val="TableParagraph"/>
              <w:rPr>
                <w:rFonts w:ascii="Times New Roman" w:hAnsi="Times New Roman" w:cs="Times New Roman"/>
                <w:b/>
                <w:sz w:val="24"/>
                <w:szCs w:val="24"/>
              </w:rPr>
            </w:pPr>
            <w:r w:rsidRPr="00264855">
              <w:rPr>
                <w:rFonts w:ascii="Times New Roman" w:hAnsi="Times New Roman" w:cs="Times New Roman"/>
                <w:b/>
                <w:sz w:val="24"/>
                <w:szCs w:val="24"/>
              </w:rPr>
              <w:t>B.2. PROGRAMLARIN YÜRÜTÜLMESİ (ÖĞRENCİ MERKEZLİ ÖĞRENME, ÖĞRETME</w:t>
            </w:r>
            <w:r w:rsidR="00437351">
              <w:rPr>
                <w:rFonts w:ascii="Times New Roman" w:hAnsi="Times New Roman" w:cs="Times New Roman"/>
                <w:b/>
                <w:sz w:val="24"/>
                <w:szCs w:val="24"/>
              </w:rPr>
              <w:t xml:space="preserve"> </w:t>
            </w:r>
            <w:r w:rsidRPr="00264855">
              <w:rPr>
                <w:rFonts w:ascii="Times New Roman" w:hAnsi="Times New Roman" w:cs="Times New Roman"/>
                <w:b/>
                <w:sz w:val="24"/>
                <w:szCs w:val="24"/>
              </w:rPr>
              <w:t>VE DEĞERLENDİRME)</w:t>
            </w:r>
          </w:p>
        </w:tc>
      </w:tr>
      <w:tr w:rsidR="006F1B07" w:rsidRPr="00264855" w14:paraId="2155204B" w14:textId="77777777">
        <w:trPr>
          <w:trHeight w:val="758"/>
        </w:trPr>
        <w:tc>
          <w:tcPr>
            <w:tcW w:w="9032" w:type="dxa"/>
            <w:tcBorders>
              <w:top w:val="single" w:sz="12" w:space="0" w:color="000000"/>
              <w:left w:val="single" w:sz="12" w:space="0" w:color="000000"/>
              <w:right w:val="single" w:sz="12" w:space="0" w:color="000000"/>
            </w:tcBorders>
          </w:tcPr>
          <w:p w14:paraId="70DADF89" w14:textId="77777777" w:rsidR="004341EB" w:rsidRPr="00264855" w:rsidRDefault="007332D0" w:rsidP="00264855">
            <w:pPr>
              <w:pStyle w:val="TableParagraph"/>
              <w:rPr>
                <w:rFonts w:ascii="Times New Roman" w:hAnsi="Times New Roman" w:cs="Times New Roman"/>
                <w:b/>
                <w:i/>
                <w:sz w:val="24"/>
                <w:szCs w:val="24"/>
              </w:rPr>
            </w:pPr>
            <w:r w:rsidRPr="00264855">
              <w:rPr>
                <w:rFonts w:ascii="Times New Roman" w:hAnsi="Times New Roman" w:cs="Times New Roman"/>
                <w:b/>
                <w:i/>
                <w:sz w:val="24"/>
                <w:szCs w:val="24"/>
              </w:rPr>
              <w:t>B.2.1.Öğretim yöntem ve teknikleri</w:t>
            </w:r>
          </w:p>
          <w:p w14:paraId="5DF1A9D7" w14:textId="1F158212" w:rsidR="00A4087C" w:rsidRPr="00264855" w:rsidRDefault="00A4087C" w:rsidP="00264855">
            <w:pPr>
              <w:rPr>
                <w:sz w:val="24"/>
                <w:szCs w:val="24"/>
              </w:rPr>
            </w:pPr>
            <w:r w:rsidRPr="00264855">
              <w:rPr>
                <w:sz w:val="24"/>
                <w:szCs w:val="24"/>
              </w:rPr>
              <w:t>Çocuk Gelişimi Programı, Çocuk Gelişimi mesleği ile ilgili zorunlu dersler içermektedir. Eğitim planında zorunlu derslere ek olarak öğrencilere kendi tercihlerine göre seçme şansı sunulan seçmeli dersler bulunmaktadır. ÇG</w:t>
            </w:r>
            <w:r w:rsidR="001C4452">
              <w:rPr>
                <w:sz w:val="24"/>
                <w:szCs w:val="24"/>
              </w:rPr>
              <w:t>E</w:t>
            </w:r>
            <w:r w:rsidRPr="00264855">
              <w:rPr>
                <w:sz w:val="24"/>
                <w:szCs w:val="24"/>
              </w:rPr>
              <w:t xml:space="preserve"> lisans programında öğrencinin alması gereken zorunlu ders 180 AKTS'dir. Programdaki seçmeli dersler ilk yıldan başlayarak 4 yıl süresince her yarıyılda alınabilmektedir. Bölüm seçmeli derslerin yanı sıra Karabük Üniversitesi ortak seçmeli dersleri (ÜSD) bulunmaktadır. </w:t>
            </w:r>
          </w:p>
          <w:p w14:paraId="1B0D8243" w14:textId="77777777" w:rsidR="00A4087C" w:rsidRPr="00264855" w:rsidRDefault="00A4087C" w:rsidP="00264855">
            <w:pPr>
              <w:rPr>
                <w:sz w:val="24"/>
                <w:szCs w:val="24"/>
              </w:rPr>
            </w:pPr>
            <w:r w:rsidRPr="00264855">
              <w:rPr>
                <w:sz w:val="24"/>
                <w:szCs w:val="24"/>
              </w:rPr>
              <w:t>Çocuk Gelişimi Öğrencileri, çocuk gelişimi ile ilgili “Alan Çalışması I-II”, “Yaz Stajı”, “Erken Müdahale Uygulamaları”, “Hasta Çocuklar ve Eğitimleri” ve “Özel Eğitim I-II” stajlarını hastaneler, aile sağlığı merkezleri, toplum sağlığı merkezleri, Milli Eğitim Bakanlığı’na bağlı kurum ve kuruluşlar, özel eğitim ve rehabilitasyon merkezleri, kütüphaneler, Aile ve Sosyal Politikalar Bakanlığı'na bağlı kurum ve kuruluşlar diğer kamu ve özel kuruluşlarda yaparak eğitimlerini tamamlamaktadır.</w:t>
            </w:r>
          </w:p>
          <w:p w14:paraId="704B000E" w14:textId="77777777" w:rsidR="00A4087C" w:rsidRPr="00264855" w:rsidRDefault="00A4087C" w:rsidP="00264855">
            <w:pPr>
              <w:rPr>
                <w:sz w:val="24"/>
                <w:szCs w:val="24"/>
              </w:rPr>
            </w:pPr>
            <w:r w:rsidRPr="00264855">
              <w:rPr>
                <w:sz w:val="24"/>
                <w:szCs w:val="24"/>
              </w:rPr>
              <w:t>Bölümümüzde proje, ödevler, uygulamalar, laboratuvar etkinlikleri, sunumları ve tartışmaları ile probleme dayalı öğrenim yöntemi gibi öğrencilerin öğrenme sürecine aktif katılıp, öğrenme sorumluluğu alabilecekleri uygulama örnekleri bulunmaktadır. Öğrencilerin öğrenme sürecine aktif katılımını destekleyen, yüz yüze ve uzaktan öğrenimin/bilişim teknolojilerinin birlikte kullanıldığı karma eğitim yöntemi uygulamalarının kullanımına dair bazı örnekleri bulunmaktadır.</w:t>
            </w:r>
          </w:p>
          <w:p w14:paraId="33D584D1" w14:textId="35F41BCA" w:rsidR="00A4087C" w:rsidRPr="00264855" w:rsidRDefault="00A4087C" w:rsidP="00264855">
            <w:pPr>
              <w:pStyle w:val="TableParagraph"/>
              <w:rPr>
                <w:rFonts w:ascii="Times New Roman" w:hAnsi="Times New Roman" w:cs="Times New Roman"/>
                <w:b/>
                <w:i/>
                <w:sz w:val="24"/>
                <w:szCs w:val="24"/>
              </w:rPr>
            </w:pPr>
          </w:p>
        </w:tc>
      </w:tr>
      <w:tr w:rsidR="006F1B07" w:rsidRPr="00264855" w14:paraId="654716FF" w14:textId="77777777">
        <w:trPr>
          <w:trHeight w:val="758"/>
        </w:trPr>
        <w:tc>
          <w:tcPr>
            <w:tcW w:w="9032" w:type="dxa"/>
            <w:tcBorders>
              <w:left w:val="single" w:sz="12" w:space="0" w:color="000000"/>
              <w:right w:val="single" w:sz="12" w:space="0" w:color="000000"/>
            </w:tcBorders>
          </w:tcPr>
          <w:p w14:paraId="56C9E5D3" w14:textId="7FD3F1F3" w:rsidR="00E67ACA" w:rsidRPr="00264855" w:rsidRDefault="007332D0" w:rsidP="00264855">
            <w:pPr>
              <w:pStyle w:val="TableParagraph"/>
              <w:rPr>
                <w:rFonts w:ascii="Times New Roman" w:hAnsi="Times New Roman" w:cs="Times New Roman"/>
                <w:b/>
                <w:i/>
                <w:sz w:val="24"/>
                <w:szCs w:val="24"/>
              </w:rPr>
            </w:pPr>
            <w:r w:rsidRPr="00264855">
              <w:rPr>
                <w:rFonts w:ascii="Times New Roman" w:hAnsi="Times New Roman" w:cs="Times New Roman"/>
                <w:b/>
                <w:i/>
                <w:sz w:val="24"/>
                <w:szCs w:val="24"/>
              </w:rPr>
              <w:t>B.2.2.Ölçme ve değerlendirme</w:t>
            </w:r>
          </w:p>
          <w:p w14:paraId="69429D07" w14:textId="001F45B3" w:rsidR="00A4087C" w:rsidRPr="00264855" w:rsidRDefault="00A4087C" w:rsidP="00264855">
            <w:pPr>
              <w:rPr>
                <w:sz w:val="24"/>
                <w:szCs w:val="24"/>
              </w:rPr>
            </w:pPr>
            <w:r w:rsidRPr="00264855">
              <w:rPr>
                <w:sz w:val="24"/>
                <w:szCs w:val="24"/>
              </w:rPr>
              <w:t>Ön lisans ve lisans düzeyinde yürütülen eğitim-öğretim, sınav değerlendirme ve öğrenci işleri ile ilgili usul ve esaslar 2021 yılı içerisinde Üniversitemiz Eğitim Komisyonu tarafından yeniden oluşturularak uygulanmaya başlanmıştır. 6 Eylül 2021 tarihli 31590 sayılı Resmî gazetede yayımlanan KBÜ Ön Lisans, Lisans Eğitim-Öğretim ve Sınav Yönetmeliği içerisinde özellikle ölçme ve değerlendirme kapsamında yenilikler yapılmış, Mutlak ve Bağıl Değerlendirme sistemleri şeklinde çoklu sınav değerlendirmesine yer verilmiştir.</w:t>
            </w:r>
          </w:p>
          <w:p w14:paraId="3B8F0CC1" w14:textId="77777777" w:rsidR="00A4087C" w:rsidRPr="00264855" w:rsidRDefault="00A4087C" w:rsidP="00264855">
            <w:pPr>
              <w:rPr>
                <w:sz w:val="24"/>
                <w:szCs w:val="24"/>
              </w:rPr>
            </w:pPr>
            <w:r w:rsidRPr="00264855">
              <w:rPr>
                <w:sz w:val="24"/>
                <w:szCs w:val="24"/>
              </w:rPr>
              <w:t>Bir ders için Ham Başarı Puanı (HBP), öğrencinin o dersin ara sınav ve varsa diğer eğitim-öğretim etkinliklerinden almış olduğu notların ortalamasının %40’nın, yarıyıl/yılsonu sınav notunun minimum %60’ına ilavesi ile elde edilen not olarak belirtilmiştir.</w:t>
            </w:r>
          </w:p>
          <w:p w14:paraId="79E92193" w14:textId="77777777" w:rsidR="00A4087C" w:rsidRPr="00264855" w:rsidRDefault="00A4087C" w:rsidP="00264855">
            <w:pPr>
              <w:rPr>
                <w:sz w:val="24"/>
                <w:szCs w:val="24"/>
              </w:rPr>
            </w:pPr>
            <w:r w:rsidRPr="00264855">
              <w:rPr>
                <w:sz w:val="24"/>
                <w:szCs w:val="24"/>
              </w:rPr>
              <w:t>Bir dersteki başarı notu, öğrencinin yıl içerisindeki faaliyetlerinin ve/veya sınavlarının birlikte değerlendirilmesi sonucunda oluşur. Ölçme ve değerlendirme, öncelikle Bağıl Değerlendirme Sistemine (BDS) göre yapılır. Bağıl Değerlendirme Sistemi (BDS) koşullarının sağlanmadığı durumlarda Mutlak Değerlendirme Sistemine (MDS) göre değerlendirme yapılır. Bağıl veya Mutlak Değerlendirme Sistemi ile derslerdeki başarı durumlarının ölçülmesi, değerlendirilmesi ve bu değerlendirme sonucunda oluşan ders başarı notları ve derecelerine ilişkin usul ve esaslar Senato tarafından belirlenir.</w:t>
            </w:r>
          </w:p>
          <w:p w14:paraId="59C492F8" w14:textId="15305C0C" w:rsidR="00E67ACA" w:rsidRPr="00264855" w:rsidRDefault="001C4452" w:rsidP="00264855">
            <w:pPr>
              <w:pStyle w:val="ListeParagraf"/>
              <w:widowControl/>
              <w:numPr>
                <w:ilvl w:val="0"/>
                <w:numId w:val="20"/>
              </w:numPr>
              <w:autoSpaceDE/>
              <w:autoSpaceDN/>
              <w:spacing w:after="160"/>
              <w:contextualSpacing/>
              <w:rPr>
                <w:sz w:val="24"/>
                <w:szCs w:val="24"/>
              </w:rPr>
            </w:pPr>
            <w:hyperlink r:id="rId31" w:history="1">
              <w:r w:rsidRPr="00261E95">
                <w:rPr>
                  <w:rStyle w:val="Kpr"/>
                  <w:sz w:val="24"/>
                  <w:szCs w:val="24"/>
                </w:rPr>
                <w:t>https://karabuk.edu.tr/belgeler/yonergeler/olcmesecme.pdf</w:t>
              </w:r>
            </w:hyperlink>
            <w:r>
              <w:rPr>
                <w:sz w:val="24"/>
                <w:szCs w:val="24"/>
              </w:rPr>
              <w:t xml:space="preserve"> </w:t>
            </w:r>
            <w:r w:rsidR="00A4087C" w:rsidRPr="00264855">
              <w:rPr>
                <w:sz w:val="24"/>
                <w:szCs w:val="24"/>
              </w:rPr>
              <w:t>(Ölçme ve Değerlendirme Esasları Yönergesi)</w:t>
            </w:r>
          </w:p>
        </w:tc>
      </w:tr>
      <w:tr w:rsidR="006F1B07" w:rsidRPr="00264855" w14:paraId="7F80FD4B" w14:textId="77777777">
        <w:trPr>
          <w:trHeight w:val="758"/>
        </w:trPr>
        <w:tc>
          <w:tcPr>
            <w:tcW w:w="9032" w:type="dxa"/>
            <w:tcBorders>
              <w:left w:val="single" w:sz="12" w:space="0" w:color="000000"/>
              <w:right w:val="single" w:sz="12" w:space="0" w:color="000000"/>
            </w:tcBorders>
          </w:tcPr>
          <w:p w14:paraId="0B3265BE" w14:textId="280DEE06" w:rsidR="006F1B07" w:rsidRPr="00264855" w:rsidRDefault="007332D0" w:rsidP="00264855">
            <w:pPr>
              <w:pStyle w:val="TableParagraph"/>
              <w:rPr>
                <w:rFonts w:ascii="Times New Roman" w:hAnsi="Times New Roman" w:cs="Times New Roman"/>
                <w:b/>
                <w:i/>
                <w:sz w:val="24"/>
                <w:szCs w:val="24"/>
              </w:rPr>
            </w:pPr>
            <w:r w:rsidRPr="00264855">
              <w:rPr>
                <w:rFonts w:ascii="Times New Roman" w:hAnsi="Times New Roman" w:cs="Times New Roman"/>
                <w:b/>
                <w:i/>
                <w:sz w:val="24"/>
                <w:szCs w:val="24"/>
              </w:rPr>
              <w:lastRenderedPageBreak/>
              <w:t>B.2.3.Öğrenci kabulü, önceki öğrenmenin tanınması ve kredilendirilmesi</w:t>
            </w:r>
          </w:p>
          <w:p w14:paraId="61D927DD" w14:textId="77777777" w:rsidR="00A4087C" w:rsidRPr="00264855" w:rsidRDefault="00A4087C" w:rsidP="00264855">
            <w:pPr>
              <w:rPr>
                <w:sz w:val="24"/>
                <w:szCs w:val="24"/>
              </w:rPr>
            </w:pPr>
            <w:r w:rsidRPr="00264855">
              <w:rPr>
                <w:sz w:val="24"/>
                <w:szCs w:val="24"/>
              </w:rPr>
              <w:t>Karabük Üniversitesi öğrenci kabullerinde açık ve tutarlı kriterler kullanmaktadır. T.C. uyruklu öğrenciler, ön lisans ve lisans programlarına Ölçme, Seçme ve Yerleştirme Merkezi (ÖSYM) tarafından yapılan Yükseköğretim Kurumları Sınavı (YKS), Dikey Geçiş Sınavı (DGS) ve Sağlıkta Lisans Tamamlama sınavı ile yerleştirilmektedir. Yükseköğretim Programları ve Kontenjanları Kılavuzu kapsamında adayların tercihleri doğrultusunda Üniversitemiz programlarına yerleştirme işlemi ÖSYM Başkanlığı tarafından yapılmaktadır. KBÜ Ön lisans, Lisans Eğitim-Öğretim ve Sınav Yönetmeliği’nde belirtilen usul ve esaslara göre ön lisans ve lisans programlarına öğrenci kayıt ve ders alma işlemleri yapılmaktadır. Bölümümüze öğrenci kabulleri de bu doğrultuda Bölüm inisiyatifimiz dışında gerçekleştirilmektedir.</w:t>
            </w:r>
          </w:p>
          <w:p w14:paraId="62DB2333" w14:textId="77777777" w:rsidR="00A4087C" w:rsidRPr="00264855" w:rsidRDefault="00A4087C" w:rsidP="00264855">
            <w:pPr>
              <w:rPr>
                <w:sz w:val="24"/>
                <w:szCs w:val="24"/>
              </w:rPr>
            </w:pPr>
            <w:r w:rsidRPr="00264855">
              <w:rPr>
                <w:sz w:val="24"/>
                <w:szCs w:val="24"/>
              </w:rPr>
              <w:t>Bölümümüzde ÖSYM aracılığıyla yerleşen öğrenciler dışında, yatay geçiş, dikey geçiş, lisans tamamlama ile gelen öğrenciler ve lisansüstü eğitim öğrencileri de yer almaktadır.</w:t>
            </w:r>
          </w:p>
          <w:p w14:paraId="0BE2342C" w14:textId="77777777" w:rsidR="00A4087C" w:rsidRPr="00264855" w:rsidRDefault="00A4087C" w:rsidP="00264855">
            <w:pPr>
              <w:rPr>
                <w:sz w:val="24"/>
                <w:szCs w:val="24"/>
              </w:rPr>
            </w:pPr>
            <w:r w:rsidRPr="00264855">
              <w:rPr>
                <w:sz w:val="24"/>
                <w:szCs w:val="24"/>
              </w:rPr>
              <w:t>Lisansüstü programlara Lisansüstü Eğitim-Öğretim yönetmeliğine göre öğrenci kabul ve kayıt işlemleri yapılmaktadır. Bu kapsamda; kontenjan, takvim, başvuru durumunun değerlendirilmesi ve sınav sonuçları gibi tüm süreçler ile ilgili ilan ve duyurular sınav öncesinde üniversite ve Lisansüstü Eğitim Enstitüsü (LUEE) web sayfalarında ilan edilmektedir. Bu kapsamda her dönem için alınması planlanan Lisansüstü öğrenci kontenjanları, açılması planlanan Lisansüstü dersler, öğrenci kabulü için gerekli komisyonun oluşturulması işlemleri Bölümümüzde gerçekleştirilen toplantılar ile karara bağlanmakta ve şeffaf olarak yürütülmektedir.</w:t>
            </w:r>
          </w:p>
          <w:p w14:paraId="7FF82AE3" w14:textId="77777777" w:rsidR="00A4087C" w:rsidRPr="00264855" w:rsidRDefault="00A4087C" w:rsidP="00264855">
            <w:pPr>
              <w:rPr>
                <w:sz w:val="24"/>
                <w:szCs w:val="24"/>
              </w:rPr>
            </w:pPr>
            <w:r w:rsidRPr="00264855">
              <w:rPr>
                <w:sz w:val="24"/>
                <w:szCs w:val="24"/>
              </w:rPr>
              <w:t>Bilim ve teknolojinin gelişimine bağlı olarak iç/dış paydaşlarımızın ihtiyaçlarını karşılamak üzere ve akreditasyon süreçlerine uyumlu olması açısından Bölümümüzde müfredat değişikliği yapılabilmektedir. Öğrencilerimizin mezun olma sürecinde mağduriyet yaşamaması için önceki müfredatları ile muafiyet ve intibak işlemlerinin usul ve esasları KBÜ Muafiyet ve İntibak İşlemleri Yönergesi’ ne göre yapılmaktadır. Öğrenci kabulü, DGS sınavı ile gelen öğrencilerin ders Muafiyet ve İntibak işlemlerini içeren önceki öğrenmenin tanınması (informal) ve kredilendirilmesine ilişkin süreçler izlenmekte ve iyileştirilmekte olup gerekli bilgiler ve duyurular web sayfalarından ilan edilmektedir.</w:t>
            </w:r>
          </w:p>
          <w:p w14:paraId="734A2BD8" w14:textId="22F45B83" w:rsidR="00D811B4" w:rsidRPr="00264855" w:rsidRDefault="001C4452" w:rsidP="00264855">
            <w:pPr>
              <w:pStyle w:val="ListeParagraf"/>
              <w:widowControl/>
              <w:numPr>
                <w:ilvl w:val="0"/>
                <w:numId w:val="21"/>
              </w:numPr>
              <w:autoSpaceDE/>
              <w:autoSpaceDN/>
              <w:spacing w:after="160"/>
              <w:contextualSpacing/>
              <w:rPr>
                <w:sz w:val="24"/>
                <w:szCs w:val="24"/>
              </w:rPr>
            </w:pPr>
            <w:hyperlink r:id="rId32" w:history="1">
              <w:r w:rsidRPr="00261E95">
                <w:rPr>
                  <w:rStyle w:val="Kpr"/>
                  <w:sz w:val="24"/>
                  <w:szCs w:val="24"/>
                </w:rPr>
                <w:t>https://oidb.karabuk.edu.tr/yuklenen/dosyalar/126772022103124.pdf</w:t>
              </w:r>
            </w:hyperlink>
            <w:r>
              <w:rPr>
                <w:sz w:val="24"/>
                <w:szCs w:val="24"/>
              </w:rPr>
              <w:t xml:space="preserve"> </w:t>
            </w:r>
            <w:r w:rsidR="00A4087C" w:rsidRPr="00264855">
              <w:rPr>
                <w:sz w:val="24"/>
                <w:szCs w:val="24"/>
              </w:rPr>
              <w:t>(Muafiyet ve İntibak İşlemleri Yönergesi)</w:t>
            </w:r>
          </w:p>
        </w:tc>
      </w:tr>
      <w:tr w:rsidR="006F1B07" w:rsidRPr="00264855" w14:paraId="255D6349" w14:textId="77777777">
        <w:trPr>
          <w:trHeight w:val="758"/>
        </w:trPr>
        <w:tc>
          <w:tcPr>
            <w:tcW w:w="9032" w:type="dxa"/>
            <w:tcBorders>
              <w:left w:val="single" w:sz="12" w:space="0" w:color="000000"/>
              <w:bottom w:val="single" w:sz="12" w:space="0" w:color="000000"/>
              <w:right w:val="single" w:sz="12" w:space="0" w:color="000000"/>
            </w:tcBorders>
          </w:tcPr>
          <w:p w14:paraId="2B1B18FE" w14:textId="77777777" w:rsidR="006F1B07" w:rsidRPr="00264855" w:rsidRDefault="007332D0" w:rsidP="00264855">
            <w:pPr>
              <w:pStyle w:val="TableParagraph"/>
              <w:rPr>
                <w:rFonts w:ascii="Times New Roman" w:hAnsi="Times New Roman" w:cs="Times New Roman"/>
                <w:b/>
                <w:i/>
                <w:sz w:val="24"/>
                <w:szCs w:val="24"/>
              </w:rPr>
            </w:pPr>
            <w:r w:rsidRPr="00264855">
              <w:rPr>
                <w:rFonts w:ascii="Times New Roman" w:hAnsi="Times New Roman" w:cs="Times New Roman"/>
                <w:b/>
                <w:i/>
                <w:sz w:val="24"/>
                <w:szCs w:val="24"/>
              </w:rPr>
              <w:t>B.2.4.Yeterliliklerin sertifikalandırılması ve diploma</w:t>
            </w:r>
          </w:p>
          <w:p w14:paraId="6305CE3A" w14:textId="77777777" w:rsidR="00A4087C" w:rsidRPr="00264855" w:rsidRDefault="00A4087C" w:rsidP="00264855">
            <w:pPr>
              <w:rPr>
                <w:sz w:val="24"/>
                <w:szCs w:val="24"/>
              </w:rPr>
            </w:pPr>
            <w:r w:rsidRPr="00264855">
              <w:rPr>
                <w:sz w:val="24"/>
                <w:szCs w:val="24"/>
              </w:rPr>
              <w:t xml:space="preserve">Kurum içi ve kurumlararası yatay geçiş, merkezi yerleştirme puanı ile yatay geçiş ve sağlıkta lisans tamamlama başvuruları YÖK tarafından belirlenen esaslara göre ve KBÜ Yatay Geçiş Uygulama Esaslarına göre elektronik olarak Öğrenci Bilgi Sistemi (OBS) aracılığıyla ile yapılmaktadır. Başvuru takvimi ve kontenjanlar üniversitemiz web sayfasında başvurular öncesinde ilan edilmektedir. Çocuk Gelişimi Bölümüne gerçekleştirilen başvurular Bölümümüz ilgili komisyonlarınca değerlendirildikten sonra sonuçlar Sağlık Bilimleri Fakültesinin ilgili kurullarında görüşülerek kabul listeleri hazırlanmakta ve ilan edilmektedir. </w:t>
            </w:r>
            <w:r w:rsidRPr="001C4452">
              <w:rPr>
                <w:sz w:val="24"/>
                <w:szCs w:val="24"/>
                <w:highlight w:val="yellow"/>
              </w:rPr>
              <w:t>Bu kapsamda bölümümüze yatay geçiş ile toplamda 90 adet öğrenci kabulü gerçekleştirilmiştir.</w:t>
            </w:r>
          </w:p>
          <w:p w14:paraId="70C58180" w14:textId="2EED6AC9" w:rsidR="00A4087C" w:rsidRPr="00264855" w:rsidRDefault="001C4452" w:rsidP="00264855">
            <w:pPr>
              <w:pStyle w:val="ListeParagraf"/>
              <w:widowControl/>
              <w:numPr>
                <w:ilvl w:val="0"/>
                <w:numId w:val="24"/>
              </w:numPr>
              <w:autoSpaceDE/>
              <w:autoSpaceDN/>
              <w:spacing w:after="160"/>
              <w:contextualSpacing/>
              <w:rPr>
                <w:sz w:val="24"/>
                <w:szCs w:val="24"/>
              </w:rPr>
            </w:pPr>
            <w:hyperlink r:id="rId33" w:history="1">
              <w:r w:rsidRPr="00261E95">
                <w:rPr>
                  <w:rStyle w:val="Kpr"/>
                  <w:sz w:val="24"/>
                  <w:szCs w:val="24"/>
                </w:rPr>
                <w:t>https://oidb.karabuk.edu.tr/yonerge/yatay%20ge%C3%A7i%C5%9F%20uygulamaesaslari1.pdf</w:t>
              </w:r>
            </w:hyperlink>
            <w:r>
              <w:rPr>
                <w:sz w:val="24"/>
                <w:szCs w:val="24"/>
              </w:rPr>
              <w:t xml:space="preserve"> </w:t>
            </w:r>
            <w:r w:rsidR="00A4087C" w:rsidRPr="00264855">
              <w:rPr>
                <w:sz w:val="24"/>
                <w:szCs w:val="24"/>
              </w:rPr>
              <w:t>(KBÜ Yatay Geçiş Uygulama Esasları)</w:t>
            </w:r>
          </w:p>
          <w:p w14:paraId="6406040F" w14:textId="77777777" w:rsidR="00A4087C" w:rsidRPr="00264855" w:rsidRDefault="00A4087C" w:rsidP="00264855">
            <w:pPr>
              <w:rPr>
                <w:sz w:val="24"/>
                <w:szCs w:val="24"/>
              </w:rPr>
            </w:pPr>
            <w:r w:rsidRPr="00264855">
              <w:rPr>
                <w:sz w:val="24"/>
                <w:szCs w:val="24"/>
              </w:rPr>
              <w:t>Uluslararası öğrencilerin Bölümümüze kayıtları ise KBÜ Ön Lisans-Lisans Uluslararası Öğrencilerin Başvuru, Kayıt ve Kabul Yönergesi ile belirlenmektedir. Aynı şekilde, uluslararası öğrencilerin lisansüstü programlara başvuruları, başvuruların değerlendirilmesi ve kayıt işlemleri ile ilgili uygulama esasları KBÜ uluslararası Öğrenci Adaylarının Lisansüstü Programlara Kabul Yönergesi ile belirlenmektedir.</w:t>
            </w:r>
          </w:p>
          <w:p w14:paraId="55D69754" w14:textId="3E6D6ABD" w:rsidR="00A4087C" w:rsidRPr="00264855" w:rsidRDefault="001C4452" w:rsidP="00264855">
            <w:pPr>
              <w:pStyle w:val="ListeParagraf"/>
              <w:widowControl/>
              <w:numPr>
                <w:ilvl w:val="0"/>
                <w:numId w:val="23"/>
              </w:numPr>
              <w:autoSpaceDE/>
              <w:autoSpaceDN/>
              <w:spacing w:after="160"/>
              <w:contextualSpacing/>
              <w:rPr>
                <w:sz w:val="24"/>
                <w:szCs w:val="24"/>
              </w:rPr>
            </w:pPr>
            <w:hyperlink r:id="rId34" w:history="1">
              <w:r w:rsidRPr="00261E95">
                <w:rPr>
                  <w:rStyle w:val="Kpr"/>
                  <w:sz w:val="24"/>
                  <w:szCs w:val="24"/>
                </w:rPr>
                <w:t>https://oidb.karabuk.edu.tr/yonerge/ybu_yonergeturkce.pdf</w:t>
              </w:r>
            </w:hyperlink>
            <w:r>
              <w:rPr>
                <w:sz w:val="24"/>
                <w:szCs w:val="24"/>
              </w:rPr>
              <w:t xml:space="preserve"> </w:t>
            </w:r>
            <w:r w:rsidR="00A4087C" w:rsidRPr="00264855">
              <w:rPr>
                <w:sz w:val="24"/>
                <w:szCs w:val="24"/>
              </w:rPr>
              <w:t>(KBÜ Ön Lisans-Lisans Uluslararası Öğrencilerin Başvuru, Kayıt ve Kabul Yönergesi)</w:t>
            </w:r>
          </w:p>
          <w:p w14:paraId="2478503A" w14:textId="77777777" w:rsidR="00A4087C" w:rsidRPr="00264855" w:rsidRDefault="00A4087C" w:rsidP="00264855">
            <w:pPr>
              <w:rPr>
                <w:sz w:val="24"/>
                <w:szCs w:val="24"/>
              </w:rPr>
            </w:pPr>
            <w:r w:rsidRPr="00264855">
              <w:rPr>
                <w:sz w:val="24"/>
                <w:szCs w:val="24"/>
              </w:rPr>
              <w:t xml:space="preserve">Öğrencilerin, Çift Anadal Programları (ÇAP), Yandal gibi üniversite içi kabul süreçlerine ilişkin başvuru koşulları ve değerlendirmeleri KBÜ Çift Anadal ve Yandal Program </w:t>
            </w:r>
            <w:r w:rsidRPr="00264855">
              <w:rPr>
                <w:sz w:val="24"/>
                <w:szCs w:val="24"/>
              </w:rPr>
              <w:lastRenderedPageBreak/>
              <w:t xml:space="preserve">Yönergesi’ ne göre yapılmaktadır. </w:t>
            </w:r>
          </w:p>
          <w:p w14:paraId="36AA8B53" w14:textId="53A72DB1" w:rsidR="00A4087C" w:rsidRPr="00264855" w:rsidRDefault="001C4452" w:rsidP="00264855">
            <w:pPr>
              <w:pStyle w:val="ListeParagraf"/>
              <w:widowControl/>
              <w:numPr>
                <w:ilvl w:val="0"/>
                <w:numId w:val="22"/>
              </w:numPr>
              <w:autoSpaceDE/>
              <w:autoSpaceDN/>
              <w:spacing w:after="160"/>
              <w:contextualSpacing/>
              <w:rPr>
                <w:sz w:val="24"/>
                <w:szCs w:val="24"/>
              </w:rPr>
            </w:pPr>
            <w:hyperlink r:id="rId35" w:history="1">
              <w:r w:rsidRPr="00261E95">
                <w:rPr>
                  <w:rStyle w:val="Kpr"/>
                  <w:sz w:val="24"/>
                  <w:szCs w:val="24"/>
                </w:rPr>
                <w:t>https://api.yokak.gov.tr/Storage/karabuk/2021/ProofFiles/%C3%87ift%20Anadal-Yandal%20Program%20Y%C3%B6nergesi.pdf</w:t>
              </w:r>
            </w:hyperlink>
            <w:r>
              <w:rPr>
                <w:sz w:val="24"/>
                <w:szCs w:val="24"/>
              </w:rPr>
              <w:t xml:space="preserve"> </w:t>
            </w:r>
            <w:r w:rsidR="00A4087C" w:rsidRPr="00264855">
              <w:rPr>
                <w:sz w:val="24"/>
                <w:szCs w:val="24"/>
              </w:rPr>
              <w:t xml:space="preserve"> </w:t>
            </w:r>
          </w:p>
          <w:p w14:paraId="47AFC937" w14:textId="77777777" w:rsidR="00A4087C" w:rsidRPr="00264855" w:rsidRDefault="00A4087C" w:rsidP="00264855">
            <w:pPr>
              <w:rPr>
                <w:sz w:val="24"/>
                <w:szCs w:val="24"/>
              </w:rPr>
            </w:pPr>
            <w:r w:rsidRPr="00264855">
              <w:rPr>
                <w:sz w:val="24"/>
                <w:szCs w:val="24"/>
              </w:rPr>
              <w:t>Ön lisans, lisans, yüksek lisans, doktora programından mezun öğrencilere diploma ile diploma eki verilmektedir. Bunlara ek olarak öğrencilerimizin seçmiş olduğu Üniversitede Seçmeli Dersler öğrencilerin transkriplerinde görülebilmektedir. Yeterliliklerin onayı, mezuniyet koşulları, mezuniyet karar süreçleri ile ilgili uygulamalar izlenmekte olup tanımlı süreçler ihtiyaç duyulduğunda iyileştirilmektedir.</w:t>
            </w:r>
          </w:p>
          <w:p w14:paraId="128221F5" w14:textId="26D38858" w:rsidR="00F9261B" w:rsidRPr="00264855" w:rsidRDefault="00F9261B" w:rsidP="00264855">
            <w:pPr>
              <w:pStyle w:val="TableParagraph"/>
              <w:ind w:left="0"/>
              <w:jc w:val="both"/>
              <w:rPr>
                <w:rFonts w:ascii="Times New Roman" w:hAnsi="Times New Roman" w:cs="Times New Roman"/>
                <w:bCs/>
                <w:iCs/>
                <w:sz w:val="24"/>
                <w:szCs w:val="24"/>
              </w:rPr>
            </w:pPr>
          </w:p>
        </w:tc>
      </w:tr>
      <w:tr w:rsidR="006F1B07" w:rsidRPr="00264855" w14:paraId="1DEE7193" w14:textId="77777777">
        <w:trPr>
          <w:trHeight w:val="252"/>
        </w:trPr>
        <w:tc>
          <w:tcPr>
            <w:tcW w:w="9032" w:type="dxa"/>
            <w:tcBorders>
              <w:top w:val="single" w:sz="12" w:space="0" w:color="000000"/>
              <w:left w:val="single" w:sz="12" w:space="0" w:color="000000"/>
              <w:bottom w:val="single" w:sz="12" w:space="0" w:color="000000"/>
              <w:right w:val="single" w:sz="12" w:space="0" w:color="000000"/>
            </w:tcBorders>
            <w:shd w:val="clear" w:color="auto" w:fill="FDF2CC"/>
          </w:tcPr>
          <w:p w14:paraId="0AB6B29A" w14:textId="77777777" w:rsidR="006F1B07" w:rsidRPr="00264855" w:rsidRDefault="007332D0" w:rsidP="00264855">
            <w:pPr>
              <w:pStyle w:val="TableParagraph"/>
              <w:rPr>
                <w:rFonts w:ascii="Times New Roman" w:hAnsi="Times New Roman" w:cs="Times New Roman"/>
                <w:b/>
                <w:sz w:val="24"/>
                <w:szCs w:val="24"/>
              </w:rPr>
            </w:pPr>
            <w:r w:rsidRPr="00264855">
              <w:rPr>
                <w:rFonts w:ascii="Times New Roman" w:hAnsi="Times New Roman" w:cs="Times New Roman"/>
                <w:b/>
                <w:sz w:val="24"/>
                <w:szCs w:val="24"/>
              </w:rPr>
              <w:lastRenderedPageBreak/>
              <w:t>B.3. ÖĞRENME KAYNAKLARI VE AKADEMİK DESTEK HİZMETLERİ</w:t>
            </w:r>
          </w:p>
        </w:tc>
      </w:tr>
      <w:tr w:rsidR="006F1B07" w:rsidRPr="00264855" w14:paraId="77E92A73" w14:textId="77777777">
        <w:trPr>
          <w:trHeight w:val="758"/>
        </w:trPr>
        <w:tc>
          <w:tcPr>
            <w:tcW w:w="9032" w:type="dxa"/>
            <w:tcBorders>
              <w:top w:val="single" w:sz="12" w:space="0" w:color="000000"/>
              <w:left w:val="single" w:sz="12" w:space="0" w:color="000000"/>
              <w:right w:val="single" w:sz="12" w:space="0" w:color="000000"/>
            </w:tcBorders>
          </w:tcPr>
          <w:p w14:paraId="76A010C7" w14:textId="77777777" w:rsidR="006F1B07" w:rsidRPr="00264855" w:rsidRDefault="007332D0" w:rsidP="00264855">
            <w:pPr>
              <w:pStyle w:val="TableParagraph"/>
              <w:rPr>
                <w:rFonts w:ascii="Times New Roman" w:hAnsi="Times New Roman" w:cs="Times New Roman"/>
                <w:b/>
                <w:i/>
                <w:sz w:val="24"/>
                <w:szCs w:val="24"/>
              </w:rPr>
            </w:pPr>
            <w:r w:rsidRPr="00264855">
              <w:rPr>
                <w:rFonts w:ascii="Times New Roman" w:hAnsi="Times New Roman" w:cs="Times New Roman"/>
                <w:b/>
                <w:i/>
                <w:sz w:val="24"/>
                <w:szCs w:val="24"/>
              </w:rPr>
              <w:t>B.3.1.Öğrenme ortam ve kaynakları</w:t>
            </w:r>
          </w:p>
          <w:p w14:paraId="59B5392D" w14:textId="77777777" w:rsidR="00456031" w:rsidRPr="00264855" w:rsidRDefault="00456031" w:rsidP="00264855">
            <w:pPr>
              <w:pStyle w:val="TableParagraph"/>
              <w:ind w:left="0"/>
              <w:jc w:val="both"/>
              <w:rPr>
                <w:rFonts w:ascii="Times New Roman" w:hAnsi="Times New Roman" w:cs="Times New Roman"/>
                <w:bCs/>
                <w:iCs/>
                <w:sz w:val="24"/>
                <w:szCs w:val="24"/>
              </w:rPr>
            </w:pPr>
          </w:p>
          <w:p w14:paraId="75D01519" w14:textId="31029F54" w:rsidR="00A4087C" w:rsidRPr="00264855" w:rsidRDefault="00A4087C" w:rsidP="00264855">
            <w:pPr>
              <w:pStyle w:val="GvdeMetni"/>
              <w:shd w:val="clear" w:color="auto" w:fill="FFFFFF" w:themeFill="background1"/>
              <w:ind w:right="-1"/>
              <w:jc w:val="both"/>
              <w:rPr>
                <w:spacing w:val="-3"/>
                <w:w w:val="95"/>
              </w:rPr>
            </w:pPr>
            <w:r w:rsidRPr="00264855">
              <w:rPr>
                <w:spacing w:val="-3"/>
                <w:w w:val="95"/>
              </w:rPr>
              <w:t>Bölümümüzdeki dersler için gerekli sınıf ve amfiler Sağlık Bilimleri Fakültesi diğer bölümleri</w:t>
            </w:r>
            <w:r w:rsidR="001C4452">
              <w:rPr>
                <w:spacing w:val="-3"/>
                <w:w w:val="95"/>
              </w:rPr>
              <w:t>y</w:t>
            </w:r>
            <w:r w:rsidRPr="00264855">
              <w:rPr>
                <w:spacing w:val="-3"/>
                <w:w w:val="95"/>
              </w:rPr>
              <w:t>le birlikte belirli bir koordinasyon dahilinde kullanılmakta olup her yarıyıl başında Dekanlığımız tarafından gerçekleştirilen toplantılar</w:t>
            </w:r>
            <w:r w:rsidR="001C4452">
              <w:rPr>
                <w:spacing w:val="-3"/>
                <w:w w:val="95"/>
              </w:rPr>
              <w:t>la</w:t>
            </w:r>
            <w:r w:rsidRPr="00264855">
              <w:rPr>
                <w:spacing w:val="-3"/>
                <w:w w:val="95"/>
              </w:rPr>
              <w:t xml:space="preserve"> organize edilmekte ve Bölümlere bildirilmektedir. Ayrıca ihtiyaç duyulduğunda farklı fakültelerin sınıf, amfi, laboratuvar imkanları da kullanılabilmektedir. Bu anlamda Bölüm dersliklerimiz yeterli düzeyde ve ihtiyacı karşılayacak kapasitededir.</w:t>
            </w:r>
          </w:p>
          <w:p w14:paraId="4AC661A2" w14:textId="77777777" w:rsidR="00A4087C" w:rsidRPr="00264855" w:rsidRDefault="00A4087C" w:rsidP="00264855">
            <w:pPr>
              <w:pStyle w:val="GvdeMetni"/>
              <w:shd w:val="clear" w:color="auto" w:fill="FFFFFF" w:themeFill="background1"/>
              <w:ind w:right="-1"/>
              <w:jc w:val="both"/>
              <w:rPr>
                <w:w w:val="95"/>
              </w:rPr>
            </w:pPr>
          </w:p>
          <w:p w14:paraId="379C5FF0" w14:textId="77777777" w:rsidR="00A4087C" w:rsidRPr="00264855" w:rsidRDefault="00A4087C" w:rsidP="00264855">
            <w:pPr>
              <w:pStyle w:val="GvdeMetni"/>
              <w:shd w:val="clear" w:color="auto" w:fill="FFFFFF" w:themeFill="background1"/>
              <w:ind w:right="-1"/>
              <w:jc w:val="both"/>
              <w:rPr>
                <w:spacing w:val="-3"/>
                <w:w w:val="95"/>
              </w:rPr>
            </w:pPr>
            <w:r w:rsidRPr="00264855">
              <w:rPr>
                <w:spacing w:val="-3"/>
                <w:w w:val="95"/>
              </w:rPr>
              <w:t>Bölümümüzde aktif olarak kullanılan 1 adet Çocuk Gelişimi Uygulama Birimi, 1 adet Drama Atölyesi, 1 adet Montessori Labaratuvarı, 1 adet Aile ve Çocuk Gelişim Labaratuvarı, 1 adet Oyun Terapi Atölyesi, 1 adet Gelişimsel Değerlendirme ve İzleme Atölyesi yer almaktadır.</w:t>
            </w:r>
          </w:p>
          <w:p w14:paraId="05195D19" w14:textId="77777777" w:rsidR="00A4087C" w:rsidRPr="00264855" w:rsidRDefault="00A4087C" w:rsidP="00264855">
            <w:pPr>
              <w:pStyle w:val="GvdeMetni"/>
              <w:shd w:val="clear" w:color="auto" w:fill="FFFFFF" w:themeFill="background1"/>
              <w:ind w:right="-1"/>
              <w:jc w:val="both"/>
              <w:rPr>
                <w:spacing w:val="-3"/>
                <w:w w:val="95"/>
              </w:rPr>
            </w:pPr>
          </w:p>
          <w:p w14:paraId="39153291" w14:textId="77777777" w:rsidR="00A4087C" w:rsidRPr="00264855" w:rsidRDefault="00A4087C" w:rsidP="00264855">
            <w:pPr>
              <w:pStyle w:val="GvdeMetni"/>
              <w:shd w:val="clear" w:color="auto" w:fill="FFFFFF" w:themeFill="background1"/>
              <w:ind w:right="-1"/>
              <w:jc w:val="both"/>
              <w:rPr>
                <w:spacing w:val="-3"/>
                <w:w w:val="95"/>
              </w:rPr>
            </w:pPr>
            <w:r w:rsidRPr="00264855">
              <w:rPr>
                <w:spacing w:val="-3"/>
                <w:w w:val="95"/>
              </w:rPr>
              <w:t xml:space="preserve">Atölyelere ilişkin bazı bilgiler bölümümüzün web sitesinde mevcuttur. </w:t>
            </w:r>
          </w:p>
          <w:p w14:paraId="7D41BE23" w14:textId="77777777" w:rsidR="00A4087C" w:rsidRPr="00264855" w:rsidRDefault="00A4087C" w:rsidP="00264855">
            <w:pPr>
              <w:pStyle w:val="GvdeMetni"/>
              <w:numPr>
                <w:ilvl w:val="0"/>
                <w:numId w:val="26"/>
              </w:numPr>
              <w:shd w:val="clear" w:color="auto" w:fill="FFFFFF" w:themeFill="background1"/>
              <w:ind w:right="-1"/>
              <w:jc w:val="both"/>
              <w:rPr>
                <w:w w:val="95"/>
              </w:rPr>
            </w:pPr>
            <w:hyperlink r:id="rId36" w:history="1">
              <w:r w:rsidRPr="00264855">
                <w:rPr>
                  <w:rStyle w:val="Kpr"/>
                  <w:w w:val="95"/>
                </w:rPr>
                <w:t>https://sbf.karabuk.edu.tr/yuklenen/dosyalar/126313201823124.pdf</w:t>
              </w:r>
            </w:hyperlink>
          </w:p>
          <w:p w14:paraId="5E284045" w14:textId="77777777" w:rsidR="00A4087C" w:rsidRPr="00264855" w:rsidRDefault="00A4087C" w:rsidP="00264855">
            <w:pPr>
              <w:pStyle w:val="GvdeMetni"/>
              <w:shd w:val="clear" w:color="auto" w:fill="FFFFFF" w:themeFill="background1"/>
              <w:ind w:left="720" w:right="-1"/>
              <w:jc w:val="both"/>
              <w:rPr>
                <w:w w:val="95"/>
              </w:rPr>
            </w:pPr>
            <w:r w:rsidRPr="00264855">
              <w:rPr>
                <w:noProof/>
              </w:rPr>
              <w:drawing>
                <wp:inline distT="0" distB="0" distL="0" distR="0" wp14:anchorId="4B0E9199" wp14:editId="08F46A4F">
                  <wp:extent cx="1524000" cy="1143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30913" cy="1148185"/>
                          </a:xfrm>
                          <a:prstGeom prst="rect">
                            <a:avLst/>
                          </a:prstGeom>
                          <a:noFill/>
                          <a:ln>
                            <a:noFill/>
                          </a:ln>
                        </pic:spPr>
                      </pic:pic>
                    </a:graphicData>
                  </a:graphic>
                </wp:inline>
              </w:drawing>
            </w:r>
            <w:r w:rsidRPr="00264855">
              <w:rPr>
                <w:noProof/>
              </w:rPr>
              <w:drawing>
                <wp:inline distT="0" distB="0" distL="0" distR="0" wp14:anchorId="239F165E" wp14:editId="2929DA6F">
                  <wp:extent cx="1174750" cy="1146810"/>
                  <wp:effectExtent l="0" t="0" r="6350" b="0"/>
                  <wp:docPr id="3" name="Resim 3" descr="duvar, iç mekan, yer, bin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duvar, iç mekan, yer, bina içeren bir resim&#10;&#10;Açıklama otomatik olarak oluşturuldu"/>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95132" cy="1166707"/>
                          </a:xfrm>
                          <a:prstGeom prst="rect">
                            <a:avLst/>
                          </a:prstGeom>
                          <a:noFill/>
                          <a:ln>
                            <a:noFill/>
                          </a:ln>
                        </pic:spPr>
                      </pic:pic>
                    </a:graphicData>
                  </a:graphic>
                </wp:inline>
              </w:drawing>
            </w:r>
            <w:r w:rsidRPr="00264855">
              <w:rPr>
                <w:noProof/>
              </w:rPr>
              <w:drawing>
                <wp:inline distT="0" distB="0" distL="0" distR="0" wp14:anchorId="45AD9656" wp14:editId="2F6D3C0E">
                  <wp:extent cx="1149191" cy="1144905"/>
                  <wp:effectExtent l="0" t="0" r="0" b="0"/>
                  <wp:docPr id="4" name="Resim 4" descr="yer, iç mekan, duvar, od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yer, iç mekan, duvar, oda içeren bir resim&#10;&#10;Açıklama otomatik olarak oluşturuldu"/>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68166" cy="1163809"/>
                          </a:xfrm>
                          <a:prstGeom prst="rect">
                            <a:avLst/>
                          </a:prstGeom>
                          <a:noFill/>
                          <a:ln>
                            <a:noFill/>
                          </a:ln>
                        </pic:spPr>
                      </pic:pic>
                    </a:graphicData>
                  </a:graphic>
                </wp:inline>
              </w:drawing>
            </w:r>
            <w:r w:rsidRPr="00264855">
              <w:rPr>
                <w:noProof/>
              </w:rPr>
              <w:drawing>
                <wp:inline distT="0" distB="0" distL="0" distR="0" wp14:anchorId="0CA5C49F" wp14:editId="4E74D1F1">
                  <wp:extent cx="1339215" cy="1157194"/>
                  <wp:effectExtent l="0" t="0" r="0" b="5080"/>
                  <wp:docPr id="5" name="Resim 5" descr="duvar, iç mek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duvar, iç mekan içeren bir resim&#10;&#10;Açıklama otomatik olarak oluşturuldu"/>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60901" cy="1175933"/>
                          </a:xfrm>
                          <a:prstGeom prst="rect">
                            <a:avLst/>
                          </a:prstGeom>
                          <a:noFill/>
                          <a:ln>
                            <a:noFill/>
                          </a:ln>
                        </pic:spPr>
                      </pic:pic>
                    </a:graphicData>
                  </a:graphic>
                </wp:inline>
              </w:drawing>
            </w:r>
          </w:p>
          <w:p w14:paraId="49368523" w14:textId="77777777" w:rsidR="00A4087C" w:rsidRPr="00264855" w:rsidRDefault="00A4087C" w:rsidP="00264855">
            <w:pPr>
              <w:pStyle w:val="GvdeMetni"/>
              <w:shd w:val="clear" w:color="auto" w:fill="FFFFFF" w:themeFill="background1"/>
              <w:ind w:left="720" w:right="-1"/>
              <w:jc w:val="both"/>
              <w:rPr>
                <w:w w:val="95"/>
              </w:rPr>
            </w:pPr>
            <w:r w:rsidRPr="00264855">
              <w:rPr>
                <w:noProof/>
              </w:rPr>
              <w:drawing>
                <wp:inline distT="0" distB="0" distL="0" distR="0" wp14:anchorId="72A6DDA5" wp14:editId="0691EDA5">
                  <wp:extent cx="984250" cy="1108710"/>
                  <wp:effectExtent l="0" t="0" r="6350" b="0"/>
                  <wp:docPr id="6" name="Resim 6" descr="duvar, iç mek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duvar, iç mekan içeren bir resim&#10;&#10;Açıklama otomatik olarak oluşturuldu"/>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88857" cy="1113900"/>
                          </a:xfrm>
                          <a:prstGeom prst="rect">
                            <a:avLst/>
                          </a:prstGeom>
                          <a:noFill/>
                          <a:ln>
                            <a:noFill/>
                          </a:ln>
                        </pic:spPr>
                      </pic:pic>
                    </a:graphicData>
                  </a:graphic>
                </wp:inline>
              </w:drawing>
            </w:r>
            <w:r w:rsidRPr="00264855">
              <w:rPr>
                <w:noProof/>
              </w:rPr>
              <w:drawing>
                <wp:inline distT="0" distB="0" distL="0" distR="0" wp14:anchorId="2756793B" wp14:editId="3B759F4E">
                  <wp:extent cx="1842770" cy="1123527"/>
                  <wp:effectExtent l="0" t="0" r="5080" b="635"/>
                  <wp:docPr id="7" name="Resim 7" descr="iç mekan, yer, duvar, mobily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descr="iç mekan, yer, duvar, mobilya içeren bir resim&#10;&#10;Açıklama otomatik olarak oluşturuldu"/>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58973" cy="1133406"/>
                          </a:xfrm>
                          <a:prstGeom prst="rect">
                            <a:avLst/>
                          </a:prstGeom>
                          <a:noFill/>
                          <a:ln>
                            <a:noFill/>
                          </a:ln>
                        </pic:spPr>
                      </pic:pic>
                    </a:graphicData>
                  </a:graphic>
                </wp:inline>
              </w:drawing>
            </w:r>
            <w:r w:rsidRPr="00264855">
              <w:rPr>
                <w:noProof/>
              </w:rPr>
              <w:drawing>
                <wp:inline distT="0" distB="0" distL="0" distR="0" wp14:anchorId="2A6D4921" wp14:editId="3D9B5001">
                  <wp:extent cx="1422400" cy="1125283"/>
                  <wp:effectExtent l="0" t="0" r="6350" b="0"/>
                  <wp:docPr id="8" name="Resim 8" descr="metin, iç mekan, duvar, yer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descr="metin, iç mekan, duvar, yer içeren bir resim&#10;&#10;Açıklama otomatik olarak oluşturuldu"/>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37806" cy="1137471"/>
                          </a:xfrm>
                          <a:prstGeom prst="rect">
                            <a:avLst/>
                          </a:prstGeom>
                          <a:noFill/>
                          <a:ln>
                            <a:noFill/>
                          </a:ln>
                        </pic:spPr>
                      </pic:pic>
                    </a:graphicData>
                  </a:graphic>
                </wp:inline>
              </w:drawing>
            </w:r>
            <w:r w:rsidRPr="00264855">
              <w:rPr>
                <w:noProof/>
              </w:rPr>
              <w:drawing>
                <wp:inline distT="0" distB="0" distL="0" distR="0" wp14:anchorId="0A59081D" wp14:editId="1498FA88">
                  <wp:extent cx="1003300" cy="1118870"/>
                  <wp:effectExtent l="0" t="0" r="6350" b="5080"/>
                  <wp:docPr id="9" name="Resim 9" descr="duvar, iç mekan, yer, raf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duvar, iç mekan, yer, raf içeren bir resim&#10;&#10;Açıklama otomatik olarak oluşturuldu"/>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rot="10800000" flipV="1">
                            <a:off x="0" y="0"/>
                            <a:ext cx="1011316" cy="1127809"/>
                          </a:xfrm>
                          <a:prstGeom prst="rect">
                            <a:avLst/>
                          </a:prstGeom>
                          <a:noFill/>
                          <a:ln>
                            <a:noFill/>
                          </a:ln>
                        </pic:spPr>
                      </pic:pic>
                    </a:graphicData>
                  </a:graphic>
                </wp:inline>
              </w:drawing>
            </w:r>
          </w:p>
          <w:p w14:paraId="4B9E6309" w14:textId="77777777" w:rsidR="00A4087C" w:rsidRPr="00264855" w:rsidRDefault="00A4087C" w:rsidP="00264855">
            <w:pPr>
              <w:pStyle w:val="GvdeMetni"/>
              <w:shd w:val="clear" w:color="auto" w:fill="FFFFFF" w:themeFill="background1"/>
              <w:ind w:right="-1"/>
              <w:jc w:val="both"/>
              <w:rPr>
                <w:b/>
                <w:bCs/>
                <w:color w:val="4F81BD" w:themeColor="accent1"/>
              </w:rPr>
            </w:pPr>
          </w:p>
          <w:p w14:paraId="164A2983" w14:textId="77777777" w:rsidR="00A4087C" w:rsidRPr="00264855" w:rsidRDefault="00A4087C" w:rsidP="00264855">
            <w:pPr>
              <w:pStyle w:val="GvdeMetni"/>
              <w:shd w:val="clear" w:color="auto" w:fill="FFFFFF" w:themeFill="background1"/>
              <w:ind w:right="-1"/>
              <w:jc w:val="both"/>
              <w:rPr>
                <w:spacing w:val="-3"/>
                <w:w w:val="95"/>
              </w:rPr>
            </w:pPr>
            <w:r w:rsidRPr="00264855">
              <w:rPr>
                <w:spacing w:val="-3"/>
                <w:w w:val="95"/>
              </w:rPr>
              <w:t>Uygulamalı derslerde laboratuvar imkanlarından farklı olarak öğrencilerin sahaya çıkarak uygulama yapmaları ve çocuklarla etkileşim halinde olmaları önem arz etmektedir. Bu nedenle dış paydaşların desteğiyle öğrenciler uygulama alanlarına yönlendirilerek uygulamalar yapmaları desteklenmektedir. Bununla beraber Çocuk Gelişim Merkezimizde aile ve çocuklara değerlendirme danışma oyun terapi hizmetleri sunarken öğrencilere de uygulama deneyimleme fırsatı sağlanmaktadır.</w:t>
            </w:r>
          </w:p>
          <w:p w14:paraId="362746E1" w14:textId="77777777" w:rsidR="00A4087C" w:rsidRPr="00264855" w:rsidRDefault="00A4087C" w:rsidP="00264855">
            <w:pPr>
              <w:pStyle w:val="GvdeMetni"/>
              <w:shd w:val="clear" w:color="auto" w:fill="FFFFFF" w:themeFill="background1"/>
              <w:ind w:right="-1"/>
              <w:jc w:val="both"/>
              <w:rPr>
                <w:w w:val="95"/>
              </w:rPr>
            </w:pPr>
          </w:p>
          <w:p w14:paraId="1BD6F9BC" w14:textId="77777777" w:rsidR="00A4087C" w:rsidRPr="00264855" w:rsidRDefault="00A4087C" w:rsidP="00264855">
            <w:pPr>
              <w:pStyle w:val="GvdeMetni"/>
              <w:shd w:val="clear" w:color="auto" w:fill="FFFFFF" w:themeFill="background1"/>
              <w:ind w:right="-1"/>
              <w:jc w:val="both"/>
              <w:rPr>
                <w:spacing w:val="-3"/>
                <w:w w:val="95"/>
              </w:rPr>
            </w:pPr>
            <w:r w:rsidRPr="00264855">
              <w:rPr>
                <w:spacing w:val="-3"/>
                <w:w w:val="95"/>
              </w:rPr>
              <w:t xml:space="preserve">Üniversitemiz Kütüphane ve Dokümantasyon Daire Başkanlığı bünyesinde hem öğrencilerimiz hem de akademik personelimiz için açık erişim kütüphane, açık erişim veri tabanları, açık arşiv sistemleri, </w:t>
            </w:r>
            <w:r w:rsidRPr="00264855">
              <w:rPr>
                <w:spacing w:val="-3"/>
                <w:w w:val="95"/>
              </w:rPr>
              <w:lastRenderedPageBreak/>
              <w:t>e-kitap erişimi gibi hizmetler verilmektedir. İnşaat Mühendisliği Bölümü olarak her yıl ihtiyaç duyulan güncel yayınların temin edilmesi amacıyla Kütüphane Daire Başkanlığından talepte bulunulmaktadır. Öğrencilerimiz Kütüphanemizin dijital veri tabanlarına kampüs içerisinden erişim sağlayabildikleri gibi kampüs dışından da erişim sağlayabilmektedirler. Bu durum araştırma faaliyetlerinin 7/24 devamlılığını sağlamaktadır.</w:t>
            </w:r>
          </w:p>
          <w:p w14:paraId="21376C87" w14:textId="77777777" w:rsidR="00A4087C" w:rsidRPr="00264855" w:rsidRDefault="00A4087C" w:rsidP="00264855">
            <w:pPr>
              <w:pStyle w:val="GvdeMetni"/>
              <w:shd w:val="clear" w:color="auto" w:fill="FFFFFF" w:themeFill="background1"/>
              <w:ind w:left="521" w:right="-1" w:firstLine="2"/>
              <w:jc w:val="both"/>
              <w:rPr>
                <w:w w:val="95"/>
              </w:rPr>
            </w:pPr>
          </w:p>
          <w:p w14:paraId="664B389A" w14:textId="77777777" w:rsidR="00A4087C" w:rsidRPr="00F76B9C" w:rsidRDefault="00A4087C" w:rsidP="00264855">
            <w:pPr>
              <w:pStyle w:val="GvdeMetni"/>
              <w:numPr>
                <w:ilvl w:val="0"/>
                <w:numId w:val="25"/>
              </w:numPr>
              <w:shd w:val="clear" w:color="auto" w:fill="FFFFFF" w:themeFill="background1"/>
              <w:ind w:right="-1"/>
              <w:jc w:val="both"/>
              <w:rPr>
                <w:spacing w:val="-3"/>
              </w:rPr>
            </w:pPr>
            <w:hyperlink r:id="rId45" w:history="1">
              <w:r w:rsidRPr="00F76B9C">
                <w:rPr>
                  <w:rStyle w:val="Kpr"/>
                  <w:spacing w:val="-3"/>
                </w:rPr>
                <w:t>https://kutuphane.karabuk.edu.tr/index.aspx</w:t>
              </w:r>
            </w:hyperlink>
            <w:r w:rsidRPr="00F76B9C">
              <w:rPr>
                <w:spacing w:val="-3"/>
              </w:rPr>
              <w:t xml:space="preserve"> (KBU dijital kütüphane)</w:t>
            </w:r>
          </w:p>
          <w:p w14:paraId="6EC769AC" w14:textId="77777777" w:rsidR="00A4087C" w:rsidRPr="00264855" w:rsidRDefault="00A4087C" w:rsidP="00264855">
            <w:pPr>
              <w:pStyle w:val="GvdeMetni"/>
              <w:shd w:val="clear" w:color="auto" w:fill="FFFFFF" w:themeFill="background1"/>
              <w:ind w:right="-1"/>
              <w:jc w:val="both"/>
            </w:pPr>
          </w:p>
          <w:p w14:paraId="732DE3BE" w14:textId="77777777" w:rsidR="00A4087C" w:rsidRPr="00264855" w:rsidRDefault="00A4087C" w:rsidP="00264855">
            <w:pPr>
              <w:pStyle w:val="GvdeMetni"/>
              <w:shd w:val="clear" w:color="auto" w:fill="FFFFFF" w:themeFill="background1"/>
              <w:ind w:right="-1"/>
              <w:jc w:val="both"/>
              <w:rPr>
                <w:spacing w:val="-3"/>
                <w:w w:val="95"/>
              </w:rPr>
            </w:pPr>
            <w:r w:rsidRPr="00264855">
              <w:rPr>
                <w:spacing w:val="-3"/>
                <w:w w:val="95"/>
              </w:rPr>
              <w:t>Ders kaynaklarının öğrencilere kolay ve güvenli erişimi farklı yöntemler (AKTS Ders Bilgi Paketi, OBS, OYS, kişisel web sayfaları, bulut erişim sistemleri vb.) ile sağlanmakta olup öğretim elemanı tercih ettiği sistemler aracığıyla haftalık/dönemlik/yıllık olarak ders kaynak paylaşımı yapabilmektedir.</w:t>
            </w:r>
          </w:p>
          <w:p w14:paraId="5F87CDA5" w14:textId="02824D17" w:rsidR="00DD0155" w:rsidRPr="00264855" w:rsidRDefault="00DD0155" w:rsidP="00264855">
            <w:pPr>
              <w:pStyle w:val="TableParagraph"/>
              <w:ind w:left="0"/>
              <w:jc w:val="both"/>
              <w:rPr>
                <w:rFonts w:ascii="Times New Roman" w:hAnsi="Times New Roman" w:cs="Times New Roman"/>
                <w:bCs/>
                <w:iCs/>
                <w:sz w:val="24"/>
                <w:szCs w:val="24"/>
              </w:rPr>
            </w:pPr>
          </w:p>
        </w:tc>
      </w:tr>
      <w:tr w:rsidR="006F1B07" w:rsidRPr="00264855" w14:paraId="10630AC3" w14:textId="77777777">
        <w:trPr>
          <w:trHeight w:val="758"/>
        </w:trPr>
        <w:tc>
          <w:tcPr>
            <w:tcW w:w="9032" w:type="dxa"/>
            <w:tcBorders>
              <w:left w:val="single" w:sz="12" w:space="0" w:color="000000"/>
              <w:right w:val="single" w:sz="12" w:space="0" w:color="000000"/>
            </w:tcBorders>
          </w:tcPr>
          <w:p w14:paraId="1F654AF8" w14:textId="7DFFDB69" w:rsidR="006F1B07" w:rsidRPr="00264855" w:rsidRDefault="007332D0" w:rsidP="00264855">
            <w:pPr>
              <w:pStyle w:val="TableParagraph"/>
              <w:rPr>
                <w:rFonts w:ascii="Times New Roman" w:hAnsi="Times New Roman" w:cs="Times New Roman"/>
                <w:b/>
                <w:i/>
                <w:sz w:val="24"/>
                <w:szCs w:val="24"/>
              </w:rPr>
            </w:pPr>
            <w:r w:rsidRPr="00264855">
              <w:rPr>
                <w:rFonts w:ascii="Times New Roman" w:hAnsi="Times New Roman" w:cs="Times New Roman"/>
                <w:b/>
                <w:i/>
                <w:sz w:val="24"/>
                <w:szCs w:val="24"/>
              </w:rPr>
              <w:lastRenderedPageBreak/>
              <w:t>B.3.2.Akademik destek hizmetleri</w:t>
            </w:r>
          </w:p>
          <w:p w14:paraId="44C49332" w14:textId="77777777" w:rsidR="00A4087C" w:rsidRPr="00264855" w:rsidRDefault="00A4087C" w:rsidP="00264855">
            <w:pPr>
              <w:pStyle w:val="GvdeMetni"/>
              <w:shd w:val="clear" w:color="auto" w:fill="FFFFFF" w:themeFill="background1"/>
              <w:ind w:right="-1"/>
              <w:jc w:val="both"/>
              <w:rPr>
                <w:spacing w:val="-3"/>
                <w:w w:val="95"/>
              </w:rPr>
            </w:pPr>
            <w:r w:rsidRPr="00264855">
              <w:rPr>
                <w:spacing w:val="-3"/>
                <w:w w:val="95"/>
              </w:rPr>
              <w:t xml:space="preserve">Öğrencilerimizin akademik ve sosyo-kültürel gelişimine yön veren danışmanlık hizmeti, öğretim elemanlarımız tarafından verilmektedir. Öğrencilerimiz bireysel OBS sayfalarından akademik danışman iletişim bilgilerini güncel olarak takip edebilmekte ve karşılıklı olarak ihtiyaç duyulduğunda yüz yüze veya OBS aracılığıyla kolaylıkla bölüm hocalarıyla iletişim kurabilmektedirler. </w:t>
            </w:r>
          </w:p>
          <w:p w14:paraId="470E731D" w14:textId="13A5ABCB" w:rsidR="003811F9" w:rsidRPr="00264855" w:rsidRDefault="003811F9" w:rsidP="00264855">
            <w:pPr>
              <w:pStyle w:val="TableParagraph"/>
              <w:ind w:left="0"/>
              <w:jc w:val="both"/>
              <w:rPr>
                <w:rFonts w:ascii="Times New Roman" w:hAnsi="Times New Roman" w:cs="Times New Roman"/>
                <w:bCs/>
                <w:iCs/>
                <w:sz w:val="24"/>
                <w:szCs w:val="24"/>
              </w:rPr>
            </w:pPr>
          </w:p>
        </w:tc>
      </w:tr>
      <w:tr w:rsidR="006F1B07" w:rsidRPr="00264855" w14:paraId="24162FE2" w14:textId="77777777">
        <w:trPr>
          <w:trHeight w:val="758"/>
        </w:trPr>
        <w:tc>
          <w:tcPr>
            <w:tcW w:w="9032" w:type="dxa"/>
            <w:tcBorders>
              <w:left w:val="single" w:sz="12" w:space="0" w:color="000000"/>
              <w:right w:val="single" w:sz="12" w:space="0" w:color="000000"/>
            </w:tcBorders>
          </w:tcPr>
          <w:p w14:paraId="669E3723" w14:textId="77777777" w:rsidR="006F1B07" w:rsidRPr="00264855" w:rsidRDefault="007332D0" w:rsidP="00264855">
            <w:pPr>
              <w:pStyle w:val="TableParagraph"/>
              <w:rPr>
                <w:rFonts w:ascii="Times New Roman" w:hAnsi="Times New Roman" w:cs="Times New Roman"/>
                <w:b/>
                <w:i/>
                <w:sz w:val="24"/>
                <w:szCs w:val="24"/>
              </w:rPr>
            </w:pPr>
            <w:r w:rsidRPr="00264855">
              <w:rPr>
                <w:rFonts w:ascii="Times New Roman" w:hAnsi="Times New Roman" w:cs="Times New Roman"/>
                <w:b/>
                <w:i/>
                <w:sz w:val="24"/>
                <w:szCs w:val="24"/>
              </w:rPr>
              <w:t>B.3.3.Tesis ve altyapılar</w:t>
            </w:r>
          </w:p>
          <w:p w14:paraId="3BABA1C4" w14:textId="006429CE" w:rsidR="00A4087C" w:rsidRPr="00264855" w:rsidRDefault="00A4087C" w:rsidP="00F76B9C">
            <w:pPr>
              <w:pStyle w:val="Balk1"/>
              <w:shd w:val="clear" w:color="auto" w:fill="FFFFFF" w:themeFill="background1"/>
              <w:ind w:left="183"/>
              <w:jc w:val="both"/>
              <w:rPr>
                <w:rFonts w:ascii="Times New Roman" w:hAnsi="Times New Roman" w:cs="Times New Roman"/>
                <w:b w:val="0"/>
                <w:bCs w:val="0"/>
                <w:sz w:val="24"/>
                <w:szCs w:val="24"/>
              </w:rPr>
            </w:pPr>
            <w:r w:rsidRPr="00264855">
              <w:rPr>
                <w:rFonts w:ascii="Times New Roman" w:hAnsi="Times New Roman" w:cs="Times New Roman"/>
                <w:b w:val="0"/>
                <w:sz w:val="24"/>
                <w:szCs w:val="24"/>
              </w:rPr>
              <w:t>Üniversitemiz ve bölüm öğrencilerimiz ve personelimiizin yararlanabileceği hem Sosyal Yaşam merkezinde hem</w:t>
            </w:r>
            <w:r w:rsidR="00F76B9C">
              <w:rPr>
                <w:rFonts w:ascii="Times New Roman" w:hAnsi="Times New Roman" w:cs="Times New Roman"/>
                <w:b w:val="0"/>
                <w:sz w:val="24"/>
                <w:szCs w:val="24"/>
              </w:rPr>
              <w:t xml:space="preserve"> </w:t>
            </w:r>
            <w:r w:rsidRPr="00264855">
              <w:rPr>
                <w:rFonts w:ascii="Times New Roman" w:hAnsi="Times New Roman" w:cs="Times New Roman"/>
                <w:b w:val="0"/>
                <w:sz w:val="24"/>
                <w:szCs w:val="24"/>
              </w:rPr>
              <w:t>de Fakültemiz bünyesinde öğrenci ve personel yemekhanesi bulunmakta ve ayrıca dileyen herkese ve bölüm öğrencilerimize açık olan toplam on yedi (17) adet kantin ve kafeterya, yirmi beş (25) adet sosyal tesis dükkânı bulunmaktadır.</w:t>
            </w:r>
          </w:p>
          <w:p w14:paraId="4269AFC0" w14:textId="77777777" w:rsidR="00A4087C" w:rsidRPr="00264855" w:rsidRDefault="00A4087C" w:rsidP="00F76B9C">
            <w:pPr>
              <w:pStyle w:val="Balk1"/>
              <w:shd w:val="clear" w:color="auto" w:fill="FFFFFF" w:themeFill="background1"/>
              <w:ind w:left="183"/>
              <w:jc w:val="both"/>
              <w:rPr>
                <w:rFonts w:ascii="Times New Roman" w:hAnsi="Times New Roman" w:cs="Times New Roman"/>
                <w:b w:val="0"/>
                <w:bCs w:val="0"/>
                <w:sz w:val="24"/>
                <w:szCs w:val="24"/>
              </w:rPr>
            </w:pPr>
            <w:r w:rsidRPr="00264855">
              <w:rPr>
                <w:rFonts w:ascii="Times New Roman" w:hAnsi="Times New Roman" w:cs="Times New Roman"/>
                <w:b w:val="0"/>
                <w:sz w:val="24"/>
                <w:szCs w:val="24"/>
              </w:rPr>
              <w:t>Öğrencilerimizin barınmasına yönelik Üniversitemiz bünyesinde faaliyet gösteren öğrenci yurdu ve öğrenci evleri bulunmamakla birlikte üniversitemiz çevresinde Kredi Yurtlar ve Genel Müdürlüğü bünyesinde yedi (7) adet kız öğrenci üç (3) adet erkek öğrenci yurdu öğrencilerimize hizmet vermektedir.</w:t>
            </w:r>
          </w:p>
          <w:p w14:paraId="6B882087" w14:textId="77777777" w:rsidR="00A4087C" w:rsidRPr="00264855" w:rsidRDefault="00A4087C" w:rsidP="00F76B9C">
            <w:pPr>
              <w:pStyle w:val="Balk1"/>
              <w:shd w:val="clear" w:color="auto" w:fill="FFFFFF" w:themeFill="background1"/>
              <w:ind w:left="183"/>
              <w:jc w:val="both"/>
              <w:rPr>
                <w:rFonts w:ascii="Times New Roman" w:hAnsi="Times New Roman" w:cs="Times New Roman"/>
                <w:b w:val="0"/>
                <w:bCs w:val="0"/>
                <w:sz w:val="24"/>
                <w:szCs w:val="24"/>
              </w:rPr>
            </w:pPr>
            <w:r w:rsidRPr="00264855">
              <w:rPr>
                <w:rFonts w:ascii="Times New Roman" w:hAnsi="Times New Roman" w:cs="Times New Roman"/>
                <w:b w:val="0"/>
                <w:sz w:val="24"/>
                <w:szCs w:val="24"/>
              </w:rPr>
              <w:t>Uzaktan eğitim (Dersler, Sertifika Programları vb. gibi) ile ilgili bütün süreçler KBUZEM bünyesinde aktif olarak verilmekte olup aynı zamanda e-sertifika programları KABUSEM aracılığıyla öğrencilerimize sunulmaktadır.</w:t>
            </w:r>
          </w:p>
          <w:p w14:paraId="6054DBB1" w14:textId="77777777" w:rsidR="00A4087C" w:rsidRPr="00264855" w:rsidRDefault="00A4087C" w:rsidP="00F76B9C">
            <w:pPr>
              <w:pStyle w:val="Balk1"/>
              <w:shd w:val="clear" w:color="auto" w:fill="FFFFFF" w:themeFill="background1"/>
              <w:ind w:left="183"/>
              <w:jc w:val="both"/>
              <w:rPr>
                <w:rFonts w:ascii="Times New Roman" w:hAnsi="Times New Roman" w:cs="Times New Roman"/>
                <w:b w:val="0"/>
                <w:bCs w:val="0"/>
                <w:sz w:val="24"/>
                <w:szCs w:val="24"/>
              </w:rPr>
            </w:pPr>
            <w:r w:rsidRPr="00264855">
              <w:rPr>
                <w:rFonts w:ascii="Times New Roman" w:hAnsi="Times New Roman" w:cs="Times New Roman"/>
                <w:b w:val="0"/>
                <w:sz w:val="24"/>
                <w:szCs w:val="24"/>
              </w:rPr>
              <w:t>Üniversitemiz Merkez Kâmil Güleç Kütüphanesi’nde on bir (11) adet çalışma okuma salonu bulunmaktadır. Kütüphane ve Dokümantasyon Daire Başkanlığı’nın üyesi olduğu tüm çevrimiçi veri tabanlarına öğrencilerin ve personelin sadece kampüste değil istedikleri herhangi bir mekândan internet üzerinden erişim sağlamaları için gerekli altyapı Bilgi İşlem Daire Başkanlığı tarafından sağlanmaktadır.</w:t>
            </w:r>
          </w:p>
          <w:p w14:paraId="327D10DC" w14:textId="1D8DB0EB" w:rsidR="00A4087C" w:rsidRPr="00264855" w:rsidRDefault="00A4087C" w:rsidP="00F76B9C">
            <w:pPr>
              <w:pStyle w:val="Balk1"/>
              <w:shd w:val="clear" w:color="auto" w:fill="FFFFFF" w:themeFill="background1"/>
              <w:ind w:left="183"/>
              <w:jc w:val="both"/>
              <w:rPr>
                <w:rFonts w:ascii="Times New Roman" w:hAnsi="Times New Roman" w:cs="Times New Roman"/>
                <w:sz w:val="24"/>
                <w:szCs w:val="24"/>
              </w:rPr>
            </w:pPr>
            <w:r w:rsidRPr="00264855">
              <w:rPr>
                <w:rFonts w:ascii="Times New Roman" w:hAnsi="Times New Roman" w:cs="Times New Roman"/>
                <w:b w:val="0"/>
                <w:sz w:val="24"/>
                <w:szCs w:val="24"/>
              </w:rPr>
              <w:t>Üniversitemiz teknoloji ve bilişim alt yapısı</w:t>
            </w:r>
            <w:r w:rsidR="00F76B9C">
              <w:rPr>
                <w:rFonts w:ascii="Times New Roman" w:hAnsi="Times New Roman" w:cs="Times New Roman"/>
                <w:b w:val="0"/>
                <w:sz w:val="24"/>
                <w:szCs w:val="24"/>
              </w:rPr>
              <w:t xml:space="preserve"> Merkez</w:t>
            </w:r>
            <w:r w:rsidRPr="00264855">
              <w:rPr>
                <w:rFonts w:ascii="Times New Roman" w:hAnsi="Times New Roman" w:cs="Times New Roman"/>
                <w:b w:val="0"/>
                <w:sz w:val="24"/>
                <w:szCs w:val="24"/>
              </w:rPr>
              <w:t xml:space="preserve"> Kampüsü 1200 Mbps Metro Ethernet hatları ile ulaknete bağlıdır.  İç ve dış paydaşlarımızın üniversitemiz bünyesinde bulundukları süre içerisinde güvenli bir yaşam alanı sürdürmelerini sağlamak için KBÜ </w:t>
            </w:r>
            <w:r w:rsidR="00F76B9C">
              <w:rPr>
                <w:rFonts w:ascii="Times New Roman" w:hAnsi="Times New Roman" w:cs="Times New Roman"/>
                <w:b w:val="0"/>
                <w:sz w:val="24"/>
                <w:szCs w:val="24"/>
              </w:rPr>
              <w:t>Merkez</w:t>
            </w:r>
            <w:r w:rsidRPr="00264855">
              <w:rPr>
                <w:rFonts w:ascii="Times New Roman" w:hAnsi="Times New Roman" w:cs="Times New Roman"/>
                <w:b w:val="0"/>
                <w:sz w:val="24"/>
                <w:szCs w:val="24"/>
              </w:rPr>
              <w:t xml:space="preserve"> Kampüsünde 972 adet yüksek çözünürlüklü (IP), kamera, bulunmaktadır</w:t>
            </w:r>
            <w:r w:rsidRPr="00264855">
              <w:rPr>
                <w:rFonts w:ascii="Times New Roman" w:hAnsi="Times New Roman" w:cs="Times New Roman"/>
                <w:sz w:val="24"/>
                <w:szCs w:val="24"/>
              </w:rPr>
              <w:t xml:space="preserve">. </w:t>
            </w:r>
          </w:p>
          <w:p w14:paraId="02FC8F8F" w14:textId="77777777" w:rsidR="00A4087C" w:rsidRPr="00F76B9C" w:rsidRDefault="00A4087C" w:rsidP="00264855">
            <w:pPr>
              <w:pStyle w:val="Balk1"/>
              <w:numPr>
                <w:ilvl w:val="0"/>
                <w:numId w:val="27"/>
              </w:numPr>
              <w:shd w:val="clear" w:color="auto" w:fill="FFFFFF" w:themeFill="background1"/>
              <w:tabs>
                <w:tab w:val="num" w:pos="360"/>
              </w:tabs>
              <w:ind w:left="0" w:firstLine="0"/>
              <w:jc w:val="both"/>
              <w:rPr>
                <w:rFonts w:ascii="Times New Roman" w:hAnsi="Times New Roman" w:cs="Times New Roman"/>
                <w:b w:val="0"/>
                <w:bCs w:val="0"/>
                <w:sz w:val="24"/>
                <w:szCs w:val="24"/>
              </w:rPr>
            </w:pPr>
            <w:hyperlink r:id="rId46" w:history="1">
              <w:r w:rsidRPr="00F76B9C">
                <w:rPr>
                  <w:rStyle w:val="Kpr"/>
                  <w:rFonts w:ascii="Times New Roman" w:hAnsi="Times New Roman" w:cs="Times New Roman"/>
                  <w:b w:val="0"/>
                  <w:bCs w:val="0"/>
                  <w:sz w:val="24"/>
                  <w:szCs w:val="24"/>
                </w:rPr>
                <w:t>https://sks.karabuk.edu.tr/sksalbum/KAMP%C3%9CS%20VE%20SOSYAL%20YA%C5%9EAM/album/</w:t>
              </w:r>
            </w:hyperlink>
            <w:r w:rsidRPr="00F76B9C">
              <w:rPr>
                <w:rFonts w:ascii="Times New Roman" w:hAnsi="Times New Roman" w:cs="Times New Roman"/>
                <w:b w:val="0"/>
                <w:bCs w:val="0"/>
                <w:sz w:val="24"/>
                <w:szCs w:val="24"/>
              </w:rPr>
              <w:t xml:space="preserve"> (Sağlık Kültür ve Spor Daire Başkanlığı - Sosyal Yaşam)</w:t>
            </w:r>
          </w:p>
          <w:p w14:paraId="42A08B8B" w14:textId="75E0E6A7" w:rsidR="003811F9" w:rsidRPr="00264855" w:rsidRDefault="00A4087C" w:rsidP="00264855">
            <w:pPr>
              <w:pStyle w:val="Balk1"/>
              <w:numPr>
                <w:ilvl w:val="0"/>
                <w:numId w:val="27"/>
              </w:numPr>
              <w:shd w:val="clear" w:color="auto" w:fill="FFFFFF" w:themeFill="background1"/>
              <w:tabs>
                <w:tab w:val="num" w:pos="360"/>
              </w:tabs>
              <w:ind w:left="0" w:firstLine="0"/>
              <w:jc w:val="both"/>
              <w:rPr>
                <w:rFonts w:ascii="Times New Roman" w:hAnsi="Times New Roman" w:cs="Times New Roman"/>
                <w:sz w:val="24"/>
                <w:szCs w:val="24"/>
              </w:rPr>
            </w:pPr>
            <w:hyperlink r:id="rId47" w:history="1">
              <w:r w:rsidRPr="00F76B9C">
                <w:rPr>
                  <w:rStyle w:val="Kpr"/>
                  <w:rFonts w:ascii="Times New Roman" w:hAnsi="Times New Roman" w:cs="Times New Roman"/>
                  <w:b w:val="0"/>
                  <w:bCs w:val="0"/>
                  <w:sz w:val="24"/>
                  <w:szCs w:val="24"/>
                </w:rPr>
                <w:t>https://kutuphane.karabuk.edu.tr/index.aspx</w:t>
              </w:r>
            </w:hyperlink>
            <w:r w:rsidRPr="00F76B9C">
              <w:rPr>
                <w:rFonts w:ascii="Times New Roman" w:hAnsi="Times New Roman" w:cs="Times New Roman"/>
                <w:b w:val="0"/>
                <w:bCs w:val="0"/>
                <w:sz w:val="24"/>
                <w:szCs w:val="24"/>
              </w:rPr>
              <w:t xml:space="preserve"> (Kütüphane Daire Başkanlığı)</w:t>
            </w:r>
          </w:p>
        </w:tc>
      </w:tr>
      <w:tr w:rsidR="006F1B07" w:rsidRPr="00264855" w14:paraId="313AB3AE" w14:textId="77777777">
        <w:trPr>
          <w:trHeight w:val="758"/>
        </w:trPr>
        <w:tc>
          <w:tcPr>
            <w:tcW w:w="9032" w:type="dxa"/>
            <w:tcBorders>
              <w:left w:val="single" w:sz="12" w:space="0" w:color="000000"/>
              <w:right w:val="single" w:sz="12" w:space="0" w:color="000000"/>
            </w:tcBorders>
          </w:tcPr>
          <w:p w14:paraId="2305B070" w14:textId="68F2DD5A" w:rsidR="006F1B07" w:rsidRPr="00264855" w:rsidRDefault="007332D0" w:rsidP="00264855">
            <w:pPr>
              <w:pStyle w:val="TableParagraph"/>
              <w:rPr>
                <w:rFonts w:ascii="Times New Roman" w:hAnsi="Times New Roman" w:cs="Times New Roman"/>
                <w:b/>
                <w:i/>
                <w:sz w:val="24"/>
                <w:szCs w:val="24"/>
              </w:rPr>
            </w:pPr>
            <w:r w:rsidRPr="00264855">
              <w:rPr>
                <w:rFonts w:ascii="Times New Roman" w:hAnsi="Times New Roman" w:cs="Times New Roman"/>
                <w:b/>
                <w:i/>
                <w:sz w:val="24"/>
                <w:szCs w:val="24"/>
              </w:rPr>
              <w:t>B.3.4.Dezavantajlı gruplar</w:t>
            </w:r>
          </w:p>
          <w:p w14:paraId="149AA875" w14:textId="63F74628" w:rsidR="00A4087C" w:rsidRPr="00F76B9C" w:rsidRDefault="00A4087C" w:rsidP="00264855">
            <w:pPr>
              <w:pStyle w:val="GvdeMetni"/>
              <w:shd w:val="clear" w:color="auto" w:fill="FFFFFF" w:themeFill="background1"/>
              <w:ind w:right="-1"/>
              <w:jc w:val="both"/>
              <w:rPr>
                <w:spacing w:val="-3"/>
                <w:w w:val="95"/>
              </w:rPr>
            </w:pPr>
            <w:r w:rsidRPr="00264855">
              <w:rPr>
                <w:spacing w:val="-3"/>
                <w:w w:val="95"/>
              </w:rPr>
              <w:t xml:space="preserve">Yükseköğretim Kurumları Engelliler Danışma ve Koordinasyon Yönetmeliği’ne göre üniversitemiz bünyesinde öğrenim gören engelli öğrencilerin ihtiyaçlarını belirlemek, belirlenen ihtiyaçlara göre gerekli olan idari düzenlemeleri yapmak için “Karabük Üniversitesi Engelli Öğrenci Birimi” oluşturulmuştur. </w:t>
            </w:r>
            <w:r w:rsidRPr="00B54ED4">
              <w:rPr>
                <w:spacing w:val="-3"/>
                <w:w w:val="95"/>
              </w:rPr>
              <w:t>Üniversitemiz bünyesinde 202</w:t>
            </w:r>
            <w:r w:rsidR="00B54ED4" w:rsidRPr="00B54ED4">
              <w:rPr>
                <w:spacing w:val="-3"/>
                <w:w w:val="95"/>
              </w:rPr>
              <w:t>4</w:t>
            </w:r>
            <w:r w:rsidRPr="00B54ED4">
              <w:rPr>
                <w:spacing w:val="-3"/>
                <w:w w:val="95"/>
              </w:rPr>
              <w:t xml:space="preserve"> yılı itibariyle </w:t>
            </w:r>
            <w:r w:rsidR="00B54ED4" w:rsidRPr="00B54ED4">
              <w:rPr>
                <w:spacing w:val="-3"/>
                <w:w w:val="95"/>
              </w:rPr>
              <w:t>106</w:t>
            </w:r>
            <w:r w:rsidRPr="00B54ED4">
              <w:rPr>
                <w:spacing w:val="-3"/>
                <w:w w:val="95"/>
              </w:rPr>
              <w:t xml:space="preserve"> engelli öğrencimiz öğrenim görmekte olup Bölümümüzde herhangi bir engelli öğrenci bulunmamaktadır.</w:t>
            </w:r>
            <w:r w:rsidRPr="00F76B9C">
              <w:rPr>
                <w:spacing w:val="-3"/>
                <w:w w:val="95"/>
              </w:rPr>
              <w:t xml:space="preserve">  </w:t>
            </w:r>
          </w:p>
          <w:p w14:paraId="0C3D5F08" w14:textId="77777777" w:rsidR="00A4087C" w:rsidRPr="00F76B9C" w:rsidRDefault="00A4087C" w:rsidP="00264855">
            <w:pPr>
              <w:pStyle w:val="GvdeMetni"/>
              <w:shd w:val="clear" w:color="auto" w:fill="FFFFFF" w:themeFill="background1"/>
              <w:ind w:right="-1"/>
              <w:jc w:val="both"/>
            </w:pPr>
          </w:p>
          <w:p w14:paraId="4822B869" w14:textId="2CB106D7" w:rsidR="003811F9" w:rsidRPr="00F76B9C" w:rsidRDefault="00A4087C" w:rsidP="00264855">
            <w:pPr>
              <w:pStyle w:val="TableParagraph"/>
              <w:numPr>
                <w:ilvl w:val="0"/>
                <w:numId w:val="9"/>
              </w:numPr>
              <w:shd w:val="clear" w:color="auto" w:fill="FFFFFF" w:themeFill="background1"/>
              <w:jc w:val="both"/>
              <w:rPr>
                <w:rFonts w:ascii="Times New Roman" w:hAnsi="Times New Roman" w:cs="Times New Roman"/>
                <w:b/>
                <w:sz w:val="24"/>
                <w:szCs w:val="24"/>
              </w:rPr>
            </w:pPr>
            <w:hyperlink r:id="rId48" w:history="1">
              <w:r w:rsidRPr="00F76B9C">
                <w:rPr>
                  <w:rStyle w:val="Kpr"/>
                  <w:rFonts w:ascii="Times New Roman" w:hAnsi="Times New Roman" w:cs="Times New Roman"/>
                  <w:sz w:val="24"/>
                  <w:szCs w:val="24"/>
                </w:rPr>
                <w:t>https://api.yokak.gov.tr/Storage/karabuk/2021/ProofFiles/Turuncu%20Bayrak.jpg</w:t>
              </w:r>
            </w:hyperlink>
            <w:r w:rsidRPr="00F76B9C">
              <w:rPr>
                <w:rFonts w:ascii="Times New Roman" w:hAnsi="Times New Roman" w:cs="Times New Roman"/>
                <w:b/>
                <w:sz w:val="24"/>
                <w:szCs w:val="24"/>
              </w:rPr>
              <w:t xml:space="preserve"> </w:t>
            </w:r>
          </w:p>
          <w:p w14:paraId="0237C985" w14:textId="08237CBF" w:rsidR="003811F9" w:rsidRPr="00264855" w:rsidRDefault="003811F9" w:rsidP="00264855">
            <w:pPr>
              <w:pStyle w:val="TableParagraph"/>
              <w:jc w:val="both"/>
              <w:rPr>
                <w:rFonts w:ascii="Times New Roman" w:hAnsi="Times New Roman" w:cs="Times New Roman"/>
                <w:b/>
                <w:i/>
                <w:sz w:val="24"/>
                <w:szCs w:val="24"/>
              </w:rPr>
            </w:pPr>
          </w:p>
        </w:tc>
      </w:tr>
      <w:tr w:rsidR="006F1B07" w:rsidRPr="00264855" w14:paraId="49C99D75" w14:textId="77777777">
        <w:trPr>
          <w:trHeight w:val="758"/>
        </w:trPr>
        <w:tc>
          <w:tcPr>
            <w:tcW w:w="9032" w:type="dxa"/>
            <w:tcBorders>
              <w:left w:val="single" w:sz="12" w:space="0" w:color="000000"/>
              <w:bottom w:val="single" w:sz="12" w:space="0" w:color="000000"/>
              <w:right w:val="single" w:sz="12" w:space="0" w:color="000000"/>
            </w:tcBorders>
          </w:tcPr>
          <w:p w14:paraId="0A232493" w14:textId="77777777" w:rsidR="006F1B07" w:rsidRPr="00264855" w:rsidRDefault="007332D0" w:rsidP="00264855">
            <w:pPr>
              <w:pStyle w:val="TableParagraph"/>
              <w:rPr>
                <w:rFonts w:ascii="Times New Roman" w:hAnsi="Times New Roman" w:cs="Times New Roman"/>
                <w:b/>
                <w:i/>
                <w:sz w:val="24"/>
                <w:szCs w:val="24"/>
              </w:rPr>
            </w:pPr>
            <w:r w:rsidRPr="00264855">
              <w:rPr>
                <w:rFonts w:ascii="Times New Roman" w:hAnsi="Times New Roman" w:cs="Times New Roman"/>
                <w:b/>
                <w:i/>
                <w:sz w:val="24"/>
                <w:szCs w:val="24"/>
              </w:rPr>
              <w:t>B.3.5.Sosyal, kültürel, sportif faaliyetler</w:t>
            </w:r>
          </w:p>
          <w:p w14:paraId="52C8E389" w14:textId="77777777" w:rsidR="00F76B9C" w:rsidRDefault="00A4087C" w:rsidP="00264855">
            <w:pPr>
              <w:shd w:val="clear" w:color="auto" w:fill="FFFFFF" w:themeFill="background1"/>
              <w:ind w:right="-1"/>
              <w:jc w:val="both"/>
              <w:rPr>
                <w:spacing w:val="-3"/>
                <w:w w:val="95"/>
                <w:sz w:val="24"/>
                <w:szCs w:val="24"/>
              </w:rPr>
            </w:pPr>
            <w:r w:rsidRPr="00264855">
              <w:rPr>
                <w:spacing w:val="-3"/>
                <w:w w:val="95"/>
                <w:sz w:val="24"/>
                <w:szCs w:val="24"/>
              </w:rPr>
              <w:t xml:space="preserve">Bölümümüzde başka kurumlarla iş birliği yapılarak topluma hizmet faaliyetleri sürdürülmektedir. Bu </w:t>
            </w:r>
            <w:r w:rsidRPr="00264855">
              <w:rPr>
                <w:spacing w:val="-3"/>
                <w:w w:val="95"/>
                <w:sz w:val="24"/>
                <w:szCs w:val="24"/>
              </w:rPr>
              <w:lastRenderedPageBreak/>
              <w:t>kapsamda köy okullarında yaratıcı drama etkinlikleri uygulanmaktadır. Bununla beraber bebek kütüphanesinde “Çocuk Hakları” konulu etkinlikler uygulanm</w:t>
            </w:r>
            <w:r w:rsidR="00F76B9C">
              <w:rPr>
                <w:spacing w:val="-3"/>
                <w:w w:val="95"/>
                <w:sz w:val="24"/>
                <w:szCs w:val="24"/>
              </w:rPr>
              <w:t>aktadır</w:t>
            </w:r>
            <w:r w:rsidRPr="00264855">
              <w:rPr>
                <w:spacing w:val="-3"/>
                <w:w w:val="95"/>
                <w:sz w:val="24"/>
                <w:szCs w:val="24"/>
              </w:rPr>
              <w:t xml:space="preserve">. İl Milli Eğitim Müdürlüğü ile iş birliği yapılarak </w:t>
            </w:r>
            <w:r w:rsidR="00F76B9C">
              <w:rPr>
                <w:spacing w:val="-3"/>
                <w:w w:val="95"/>
                <w:sz w:val="24"/>
                <w:szCs w:val="24"/>
              </w:rPr>
              <w:t>CGE204 kodlu Aile Eğitimi kapsamında okullarda çocuklar ve ebeveynlerine aile eğitimleri uygulanmaktadır</w:t>
            </w:r>
            <w:r w:rsidRPr="00264855">
              <w:rPr>
                <w:spacing w:val="-3"/>
                <w:w w:val="95"/>
                <w:sz w:val="24"/>
                <w:szCs w:val="24"/>
              </w:rPr>
              <w:t xml:space="preserve">. Bunun yanı sıra Emniyet Genel Müdürlüğü ile iletişime geçilerek öğrencilerimiz için “Bağımlılıkla Mücadele” konulu eğitim verilmesi sağlanmıştır. TUBITAK 4007 Bilim Şenliği Projesi kapsamında Çocuk Gelişimi </w:t>
            </w:r>
            <w:r w:rsidR="00F76B9C">
              <w:rPr>
                <w:spacing w:val="-3"/>
                <w:w w:val="95"/>
                <w:sz w:val="24"/>
                <w:szCs w:val="24"/>
              </w:rPr>
              <w:t xml:space="preserve">ve Eğitimi ABD öğrencilerimiz atölye lideri, Çocuk Gelişimi Bölümü </w:t>
            </w:r>
            <w:r w:rsidRPr="00264855">
              <w:rPr>
                <w:spacing w:val="-3"/>
                <w:w w:val="95"/>
                <w:sz w:val="24"/>
                <w:szCs w:val="24"/>
              </w:rPr>
              <w:t>öğrencilerimi</w:t>
            </w:r>
            <w:r w:rsidR="00F76B9C">
              <w:rPr>
                <w:spacing w:val="-3"/>
                <w:w w:val="95"/>
                <w:sz w:val="24"/>
                <w:szCs w:val="24"/>
              </w:rPr>
              <w:t>z tüm atölyelerde rehber olarak görev almışlardır</w:t>
            </w:r>
            <w:r w:rsidRPr="00264855">
              <w:rPr>
                <w:spacing w:val="-3"/>
                <w:w w:val="95"/>
                <w:sz w:val="24"/>
                <w:szCs w:val="24"/>
              </w:rPr>
              <w:t xml:space="preserve">. </w:t>
            </w:r>
          </w:p>
          <w:p w14:paraId="17E75FBE" w14:textId="77777777" w:rsidR="00F76B9C" w:rsidRDefault="00F76B9C" w:rsidP="00264855">
            <w:pPr>
              <w:shd w:val="clear" w:color="auto" w:fill="FFFFFF" w:themeFill="background1"/>
              <w:ind w:right="-1"/>
              <w:jc w:val="both"/>
              <w:rPr>
                <w:spacing w:val="-3"/>
                <w:w w:val="95"/>
                <w:sz w:val="24"/>
                <w:szCs w:val="24"/>
              </w:rPr>
            </w:pPr>
          </w:p>
          <w:p w14:paraId="465CB534" w14:textId="6A886BDE" w:rsidR="00A4087C" w:rsidRDefault="00F76B9C" w:rsidP="00264855">
            <w:pPr>
              <w:shd w:val="clear" w:color="auto" w:fill="FFFFFF" w:themeFill="background1"/>
              <w:ind w:right="-1"/>
              <w:jc w:val="both"/>
              <w:rPr>
                <w:spacing w:val="-3"/>
                <w:w w:val="95"/>
                <w:sz w:val="24"/>
                <w:szCs w:val="24"/>
              </w:rPr>
            </w:pPr>
            <w:r>
              <w:rPr>
                <w:spacing w:val="-3"/>
                <w:w w:val="95"/>
                <w:sz w:val="24"/>
                <w:szCs w:val="24"/>
              </w:rPr>
              <w:t>Öğretim elemanları ve ö</w:t>
            </w:r>
            <w:r w:rsidR="00A4087C" w:rsidRPr="00264855">
              <w:rPr>
                <w:spacing w:val="-3"/>
                <w:w w:val="95"/>
                <w:sz w:val="24"/>
                <w:szCs w:val="24"/>
              </w:rPr>
              <w:t xml:space="preserve">ğrencilerimizin </w:t>
            </w:r>
            <w:r>
              <w:rPr>
                <w:spacing w:val="-3"/>
                <w:w w:val="95"/>
                <w:sz w:val="24"/>
                <w:szCs w:val="24"/>
              </w:rPr>
              <w:t xml:space="preserve">eğitsel ve sosyal tüm faaliyetlerine ilişkin katılım bilgileri </w:t>
            </w:r>
            <w:r w:rsidR="00A4087C" w:rsidRPr="00264855">
              <w:rPr>
                <w:spacing w:val="-3"/>
                <w:w w:val="95"/>
                <w:sz w:val="24"/>
                <w:szCs w:val="24"/>
              </w:rPr>
              <w:t xml:space="preserve">bölümümüz sayfasında paylaşılmaktadır. </w:t>
            </w:r>
          </w:p>
          <w:p w14:paraId="44AF0E77" w14:textId="77777777" w:rsidR="00F76B9C" w:rsidRPr="00264855" w:rsidRDefault="00F76B9C" w:rsidP="00264855">
            <w:pPr>
              <w:shd w:val="clear" w:color="auto" w:fill="FFFFFF" w:themeFill="background1"/>
              <w:ind w:right="-1"/>
              <w:jc w:val="both"/>
              <w:rPr>
                <w:spacing w:val="-3"/>
                <w:w w:val="95"/>
                <w:sz w:val="24"/>
                <w:szCs w:val="24"/>
              </w:rPr>
            </w:pPr>
          </w:p>
          <w:p w14:paraId="6DA06487" w14:textId="003827C6" w:rsidR="00A4087C" w:rsidRPr="00826F6E" w:rsidRDefault="00F76B9C" w:rsidP="00826F6E">
            <w:pPr>
              <w:pStyle w:val="ListeParagraf"/>
              <w:numPr>
                <w:ilvl w:val="0"/>
                <w:numId w:val="33"/>
              </w:numPr>
              <w:shd w:val="clear" w:color="auto" w:fill="FFFFFF" w:themeFill="background1"/>
              <w:ind w:right="-1"/>
              <w:jc w:val="both"/>
              <w:rPr>
                <w:color w:val="4F81BD" w:themeColor="accent1"/>
                <w:spacing w:val="-3"/>
                <w:sz w:val="24"/>
                <w:szCs w:val="24"/>
              </w:rPr>
            </w:pPr>
            <w:r w:rsidRPr="00826F6E">
              <w:rPr>
                <w:color w:val="4F81BD" w:themeColor="accent1"/>
                <w:spacing w:val="-3"/>
                <w:sz w:val="24"/>
                <w:szCs w:val="24"/>
              </w:rPr>
              <w:t>https://sbf.karabuk.edu.tr/icerikGoster.aspx?K=E&amp;id=3332&amp;BA=cocuk-gelisimi</w:t>
            </w:r>
          </w:p>
          <w:p w14:paraId="4C1FF3EE" w14:textId="0F312480" w:rsidR="003811F9" w:rsidRPr="00826F6E" w:rsidRDefault="00F76B9C" w:rsidP="00826F6E">
            <w:pPr>
              <w:pStyle w:val="TableParagraph"/>
              <w:numPr>
                <w:ilvl w:val="0"/>
                <w:numId w:val="33"/>
              </w:numPr>
              <w:rPr>
                <w:rFonts w:ascii="Times New Roman" w:eastAsia="Times New Roman" w:hAnsi="Times New Roman" w:cs="Times New Roman"/>
                <w:sz w:val="24"/>
                <w:szCs w:val="24"/>
              </w:rPr>
            </w:pPr>
            <w:hyperlink r:id="rId49" w:history="1">
              <w:r w:rsidRPr="00826F6E">
                <w:rPr>
                  <w:rStyle w:val="Kpr"/>
                  <w:rFonts w:ascii="Times New Roman" w:eastAsia="Times New Roman" w:hAnsi="Times New Roman" w:cs="Times New Roman"/>
                  <w:sz w:val="24"/>
                  <w:szCs w:val="24"/>
                </w:rPr>
                <w:t>https://sbf.karabuk.edu.tr/icerikGoster.aspx?K=E&amp;id=3317&amp;BA=cocuk-gelisimi</w:t>
              </w:r>
            </w:hyperlink>
          </w:p>
          <w:p w14:paraId="1DF66EB8" w14:textId="535B92E0" w:rsidR="00826F6E" w:rsidRPr="00826F6E" w:rsidRDefault="00F76B9C" w:rsidP="00826F6E">
            <w:pPr>
              <w:pStyle w:val="Balk4"/>
              <w:numPr>
                <w:ilvl w:val="0"/>
                <w:numId w:val="33"/>
              </w:numPr>
              <w:shd w:val="clear" w:color="auto" w:fill="FFFFFF" w:themeFill="background1"/>
              <w:tabs>
                <w:tab w:val="left" w:pos="830"/>
              </w:tabs>
              <w:ind w:right="-1"/>
              <w:jc w:val="both"/>
              <w:rPr>
                <w:rFonts w:ascii="Times New Roman" w:hAnsi="Times New Roman" w:cs="Times New Roman"/>
                <w:i w:val="0"/>
                <w:color w:val="auto"/>
                <w:spacing w:val="-3"/>
                <w:w w:val="95"/>
                <w:sz w:val="24"/>
                <w:szCs w:val="24"/>
              </w:rPr>
            </w:pPr>
            <w:hyperlink r:id="rId50" w:history="1">
              <w:r w:rsidRPr="00826F6E">
                <w:rPr>
                  <w:rStyle w:val="Kpr"/>
                  <w:rFonts w:ascii="Times New Roman" w:hAnsi="Times New Roman" w:cs="Times New Roman"/>
                  <w:i w:val="0"/>
                  <w:spacing w:val="-3"/>
                  <w:w w:val="95"/>
                  <w:sz w:val="24"/>
                  <w:szCs w:val="24"/>
                </w:rPr>
                <w:t>https://sbf.karabuk.edu.tr/icerikGoster.aspx?K=E&amp;id=3305&amp;BA=cocuk-gelisimi</w:t>
              </w:r>
            </w:hyperlink>
          </w:p>
          <w:p w14:paraId="6CAB7BB5" w14:textId="77777777" w:rsidR="00F76B9C" w:rsidRPr="00F76B9C" w:rsidRDefault="00F76B9C" w:rsidP="00F76B9C"/>
          <w:p w14:paraId="40C7B3D0" w14:textId="3D418036" w:rsidR="00D4076B" w:rsidRPr="00264855" w:rsidRDefault="00D4076B" w:rsidP="00264855">
            <w:pPr>
              <w:pStyle w:val="Balk4"/>
              <w:shd w:val="clear" w:color="auto" w:fill="FFFFFF" w:themeFill="background1"/>
              <w:tabs>
                <w:tab w:val="left" w:pos="830"/>
              </w:tabs>
              <w:ind w:right="-1"/>
              <w:jc w:val="both"/>
              <w:rPr>
                <w:rFonts w:ascii="Times New Roman" w:hAnsi="Times New Roman" w:cs="Times New Roman"/>
                <w:i w:val="0"/>
                <w:color w:val="auto"/>
                <w:spacing w:val="-3"/>
                <w:w w:val="95"/>
                <w:sz w:val="24"/>
                <w:szCs w:val="24"/>
              </w:rPr>
            </w:pPr>
            <w:r w:rsidRPr="00264855">
              <w:rPr>
                <w:rFonts w:ascii="Times New Roman" w:hAnsi="Times New Roman" w:cs="Times New Roman"/>
                <w:i w:val="0"/>
                <w:color w:val="auto"/>
                <w:spacing w:val="-3"/>
                <w:w w:val="95"/>
                <w:sz w:val="24"/>
                <w:szCs w:val="24"/>
              </w:rPr>
              <w:t>OLGUNLUK DÜZEYLERİ</w:t>
            </w:r>
          </w:p>
          <w:p w14:paraId="59AE3567" w14:textId="77777777" w:rsidR="00D4076B" w:rsidRPr="00264855" w:rsidRDefault="00D4076B" w:rsidP="00264855">
            <w:pPr>
              <w:pStyle w:val="Balk4"/>
              <w:shd w:val="clear" w:color="auto" w:fill="FFFFFF" w:themeFill="background1"/>
              <w:tabs>
                <w:tab w:val="left" w:pos="830"/>
              </w:tabs>
              <w:ind w:right="-1"/>
              <w:jc w:val="both"/>
              <w:rPr>
                <w:rFonts w:ascii="Times New Roman" w:hAnsi="Times New Roman" w:cs="Times New Roman"/>
                <w:i w:val="0"/>
                <w:color w:val="auto"/>
                <w:spacing w:val="-3"/>
                <w:w w:val="95"/>
                <w:sz w:val="24"/>
                <w:szCs w:val="24"/>
              </w:rPr>
            </w:pPr>
            <w:r w:rsidRPr="00264855">
              <w:rPr>
                <w:rFonts w:ascii="Times New Roman" w:hAnsi="Times New Roman" w:cs="Times New Roman"/>
                <w:i w:val="0"/>
                <w:color w:val="auto"/>
                <w:spacing w:val="-3"/>
                <w:w w:val="95"/>
                <w:sz w:val="24"/>
                <w:szCs w:val="24"/>
              </w:rPr>
              <w:t>Öğrenme ortam ve kaynakları</w:t>
            </w:r>
          </w:p>
          <w:p w14:paraId="3A2A0B7E" w14:textId="77777777" w:rsidR="00D4076B" w:rsidRPr="00264855" w:rsidRDefault="00D4076B" w:rsidP="00264855">
            <w:pPr>
              <w:pStyle w:val="Balk4"/>
              <w:shd w:val="clear" w:color="auto" w:fill="FFFFFF" w:themeFill="background1"/>
              <w:tabs>
                <w:tab w:val="left" w:pos="830"/>
              </w:tabs>
              <w:ind w:right="-1"/>
              <w:jc w:val="both"/>
              <w:rPr>
                <w:rFonts w:ascii="Times New Roman" w:hAnsi="Times New Roman" w:cs="Times New Roman"/>
                <w:i w:val="0"/>
                <w:color w:val="auto"/>
                <w:spacing w:val="-3"/>
                <w:w w:val="95"/>
                <w:sz w:val="24"/>
                <w:szCs w:val="24"/>
              </w:rPr>
            </w:pPr>
            <w:r w:rsidRPr="00264855">
              <w:rPr>
                <w:rFonts w:ascii="Times New Roman" w:hAnsi="Times New Roman" w:cs="Times New Roman"/>
                <w:i w:val="0"/>
                <w:color w:val="auto"/>
                <w:spacing w:val="-3"/>
                <w:w w:val="95"/>
                <w:sz w:val="24"/>
                <w:szCs w:val="24"/>
              </w:rPr>
              <w:t>Olgunluk Düzeyi: Bölümümüzde öğrenme kaynaklarının geliştirilmesine ve kullanımına yönelik izleme ve iyileştirilme çalışmalarına devam edilmektedir.</w:t>
            </w:r>
          </w:p>
          <w:p w14:paraId="7A07B66A" w14:textId="77777777" w:rsidR="00D4076B" w:rsidRPr="00264855" w:rsidRDefault="00D4076B" w:rsidP="00264855">
            <w:pPr>
              <w:pStyle w:val="Balk4"/>
              <w:shd w:val="clear" w:color="auto" w:fill="FFFFFF" w:themeFill="background1"/>
              <w:tabs>
                <w:tab w:val="left" w:pos="830"/>
              </w:tabs>
              <w:ind w:right="-1"/>
              <w:jc w:val="both"/>
              <w:rPr>
                <w:rFonts w:ascii="Times New Roman" w:hAnsi="Times New Roman" w:cs="Times New Roman"/>
                <w:i w:val="0"/>
                <w:color w:val="auto"/>
                <w:spacing w:val="-3"/>
                <w:w w:val="95"/>
                <w:sz w:val="24"/>
                <w:szCs w:val="24"/>
              </w:rPr>
            </w:pPr>
          </w:p>
          <w:p w14:paraId="14EDF1F4" w14:textId="77777777" w:rsidR="00D4076B" w:rsidRPr="00264855" w:rsidRDefault="00D4076B" w:rsidP="00264855">
            <w:pPr>
              <w:pStyle w:val="Balk4"/>
              <w:shd w:val="clear" w:color="auto" w:fill="FFFFFF" w:themeFill="background1"/>
              <w:tabs>
                <w:tab w:val="left" w:pos="830"/>
              </w:tabs>
              <w:ind w:right="-1"/>
              <w:jc w:val="both"/>
              <w:rPr>
                <w:rFonts w:ascii="Times New Roman" w:hAnsi="Times New Roman" w:cs="Times New Roman"/>
                <w:i w:val="0"/>
                <w:color w:val="auto"/>
                <w:spacing w:val="-3"/>
                <w:w w:val="95"/>
                <w:sz w:val="24"/>
                <w:szCs w:val="24"/>
              </w:rPr>
            </w:pPr>
            <w:r w:rsidRPr="00264855">
              <w:rPr>
                <w:rFonts w:ascii="Times New Roman" w:hAnsi="Times New Roman" w:cs="Times New Roman"/>
                <w:i w:val="0"/>
                <w:color w:val="auto"/>
                <w:spacing w:val="-3"/>
                <w:w w:val="95"/>
                <w:sz w:val="24"/>
                <w:szCs w:val="24"/>
              </w:rPr>
              <w:t>Kanıtlar</w:t>
            </w:r>
          </w:p>
          <w:p w14:paraId="0767D16B" w14:textId="77777777" w:rsidR="00D4076B" w:rsidRPr="00264855" w:rsidRDefault="00D4076B" w:rsidP="00264855">
            <w:pPr>
              <w:pStyle w:val="Balk4"/>
              <w:shd w:val="clear" w:color="auto" w:fill="FFFFFF" w:themeFill="background1"/>
              <w:tabs>
                <w:tab w:val="left" w:pos="830"/>
              </w:tabs>
              <w:ind w:right="-1"/>
              <w:jc w:val="both"/>
              <w:rPr>
                <w:rFonts w:ascii="Times New Roman" w:hAnsi="Times New Roman" w:cs="Times New Roman"/>
                <w:i w:val="0"/>
                <w:color w:val="auto"/>
                <w:sz w:val="24"/>
                <w:szCs w:val="24"/>
              </w:rPr>
            </w:pPr>
            <w:r w:rsidRPr="00264855">
              <w:rPr>
                <w:rFonts w:ascii="Times New Roman" w:hAnsi="Times New Roman" w:cs="Times New Roman"/>
                <w:i w:val="0"/>
                <w:noProof/>
                <w:color w:val="auto"/>
                <w:sz w:val="24"/>
                <w:szCs w:val="24"/>
              </w:rPr>
              <w:drawing>
                <wp:inline distT="0" distB="0" distL="0" distR="0" wp14:anchorId="667A1B58" wp14:editId="7577DE33">
                  <wp:extent cx="1466850" cy="1123315"/>
                  <wp:effectExtent l="0" t="0" r="0" b="635"/>
                  <wp:docPr id="12" name="Resim 12" descr="iç mekan, yer, duvar, mobily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descr="iç mekan, yer, duvar, mobilya içeren bir resim&#10;&#10;Açıklama otomatik olarak oluşturuldu"/>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80028" cy="1133407"/>
                          </a:xfrm>
                          <a:prstGeom prst="rect">
                            <a:avLst/>
                          </a:prstGeom>
                          <a:noFill/>
                          <a:ln>
                            <a:noFill/>
                          </a:ln>
                        </pic:spPr>
                      </pic:pic>
                    </a:graphicData>
                  </a:graphic>
                </wp:inline>
              </w:drawing>
            </w:r>
            <w:r w:rsidRPr="00264855">
              <w:rPr>
                <w:rFonts w:ascii="Times New Roman" w:hAnsi="Times New Roman" w:cs="Times New Roman"/>
                <w:i w:val="0"/>
                <w:noProof/>
                <w:color w:val="auto"/>
                <w:sz w:val="24"/>
                <w:szCs w:val="24"/>
              </w:rPr>
              <w:drawing>
                <wp:inline distT="0" distB="0" distL="0" distR="0" wp14:anchorId="12944590" wp14:editId="5D3D62AD">
                  <wp:extent cx="1524000" cy="11430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30913" cy="1148185"/>
                          </a:xfrm>
                          <a:prstGeom prst="rect">
                            <a:avLst/>
                          </a:prstGeom>
                          <a:noFill/>
                          <a:ln>
                            <a:noFill/>
                          </a:ln>
                        </pic:spPr>
                      </pic:pic>
                    </a:graphicData>
                  </a:graphic>
                </wp:inline>
              </w:drawing>
            </w:r>
            <w:r w:rsidRPr="00264855">
              <w:rPr>
                <w:rFonts w:ascii="Times New Roman" w:hAnsi="Times New Roman" w:cs="Times New Roman"/>
                <w:i w:val="0"/>
                <w:noProof/>
                <w:color w:val="auto"/>
                <w:sz w:val="24"/>
                <w:szCs w:val="24"/>
              </w:rPr>
              <w:drawing>
                <wp:inline distT="0" distB="0" distL="0" distR="0" wp14:anchorId="16FF7DFD" wp14:editId="6290FF0B">
                  <wp:extent cx="1149191" cy="1144905"/>
                  <wp:effectExtent l="0" t="0" r="0" b="0"/>
                  <wp:docPr id="14" name="Resim 14" descr="yer, iç mekan, duvar, od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yer, iç mekan, duvar, oda içeren bir resim&#10;&#10;Açıklama otomatik olarak oluşturuldu"/>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68166" cy="1163809"/>
                          </a:xfrm>
                          <a:prstGeom prst="rect">
                            <a:avLst/>
                          </a:prstGeom>
                          <a:noFill/>
                          <a:ln>
                            <a:noFill/>
                          </a:ln>
                        </pic:spPr>
                      </pic:pic>
                    </a:graphicData>
                  </a:graphic>
                </wp:inline>
              </w:drawing>
            </w:r>
            <w:r w:rsidRPr="00264855">
              <w:rPr>
                <w:rFonts w:ascii="Times New Roman" w:hAnsi="Times New Roman" w:cs="Times New Roman"/>
                <w:i w:val="0"/>
                <w:noProof/>
                <w:color w:val="auto"/>
                <w:sz w:val="24"/>
                <w:szCs w:val="24"/>
              </w:rPr>
              <w:drawing>
                <wp:inline distT="0" distB="0" distL="0" distR="0" wp14:anchorId="6F95224F" wp14:editId="47521E52">
                  <wp:extent cx="1339215" cy="1157194"/>
                  <wp:effectExtent l="0" t="0" r="0" b="5080"/>
                  <wp:docPr id="15" name="Resim 15" descr="duvar, iç mek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duvar, iç mekan içeren bir resim&#10;&#10;Açıklama otomatik olarak oluşturuldu"/>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60901" cy="1175933"/>
                          </a:xfrm>
                          <a:prstGeom prst="rect">
                            <a:avLst/>
                          </a:prstGeom>
                          <a:noFill/>
                          <a:ln>
                            <a:noFill/>
                          </a:ln>
                        </pic:spPr>
                      </pic:pic>
                    </a:graphicData>
                  </a:graphic>
                </wp:inline>
              </w:drawing>
            </w:r>
          </w:p>
          <w:p w14:paraId="34D9BD0E" w14:textId="77777777" w:rsidR="00D4076B" w:rsidRPr="00264855" w:rsidRDefault="00D4076B" w:rsidP="00264855">
            <w:pPr>
              <w:pStyle w:val="GvdeMetni"/>
              <w:shd w:val="clear" w:color="auto" w:fill="FFFFFF" w:themeFill="background1"/>
              <w:ind w:right="-1"/>
              <w:jc w:val="both"/>
              <w:rPr>
                <w:iCs/>
              </w:rPr>
            </w:pPr>
            <w:r w:rsidRPr="00264855">
              <w:rPr>
                <w:iCs/>
                <w:noProof/>
              </w:rPr>
              <w:drawing>
                <wp:inline distT="0" distB="0" distL="0" distR="0" wp14:anchorId="3461FFBD" wp14:editId="2E9CC83C">
                  <wp:extent cx="984250" cy="1108710"/>
                  <wp:effectExtent l="0" t="0" r="6350" b="0"/>
                  <wp:docPr id="17" name="Resim 17" descr="duvar, iç mek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duvar, iç mekan içeren bir resim&#10;&#10;Açıklama otomatik olarak oluşturuldu"/>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88857" cy="1113900"/>
                          </a:xfrm>
                          <a:prstGeom prst="rect">
                            <a:avLst/>
                          </a:prstGeom>
                          <a:noFill/>
                          <a:ln>
                            <a:noFill/>
                          </a:ln>
                        </pic:spPr>
                      </pic:pic>
                    </a:graphicData>
                  </a:graphic>
                </wp:inline>
              </w:drawing>
            </w:r>
            <w:r w:rsidRPr="00264855">
              <w:rPr>
                <w:iCs/>
                <w:noProof/>
              </w:rPr>
              <w:drawing>
                <wp:inline distT="0" distB="0" distL="0" distR="0" wp14:anchorId="4FBA5FB7" wp14:editId="3BF6D8FB">
                  <wp:extent cx="1842770" cy="1123527"/>
                  <wp:effectExtent l="0" t="0" r="5080" b="635"/>
                  <wp:docPr id="18" name="Resim 18" descr="iç mekan, yer, duvar, mobily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descr="iç mekan, yer, duvar, mobilya içeren bir resim&#10;&#10;Açıklama otomatik olarak oluşturuldu"/>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58973" cy="1133406"/>
                          </a:xfrm>
                          <a:prstGeom prst="rect">
                            <a:avLst/>
                          </a:prstGeom>
                          <a:noFill/>
                          <a:ln>
                            <a:noFill/>
                          </a:ln>
                        </pic:spPr>
                      </pic:pic>
                    </a:graphicData>
                  </a:graphic>
                </wp:inline>
              </w:drawing>
            </w:r>
            <w:r w:rsidRPr="00264855">
              <w:rPr>
                <w:iCs/>
                <w:noProof/>
              </w:rPr>
              <w:drawing>
                <wp:inline distT="0" distB="0" distL="0" distR="0" wp14:anchorId="07EEE56F" wp14:editId="72E49B67">
                  <wp:extent cx="1422400" cy="1125283"/>
                  <wp:effectExtent l="0" t="0" r="6350" b="0"/>
                  <wp:docPr id="19" name="Resim 19" descr="metin, iç mekan, duvar, yer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descr="metin, iç mekan, duvar, yer içeren bir resim&#10;&#10;Açıklama otomatik olarak oluşturuldu"/>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37806" cy="1137471"/>
                          </a:xfrm>
                          <a:prstGeom prst="rect">
                            <a:avLst/>
                          </a:prstGeom>
                          <a:noFill/>
                          <a:ln>
                            <a:noFill/>
                          </a:ln>
                        </pic:spPr>
                      </pic:pic>
                    </a:graphicData>
                  </a:graphic>
                </wp:inline>
              </w:drawing>
            </w:r>
            <w:r w:rsidRPr="00264855">
              <w:rPr>
                <w:iCs/>
                <w:noProof/>
              </w:rPr>
              <w:drawing>
                <wp:inline distT="0" distB="0" distL="0" distR="0" wp14:anchorId="472AB494" wp14:editId="4C5E7CD6">
                  <wp:extent cx="1003300" cy="1118870"/>
                  <wp:effectExtent l="0" t="0" r="6350" b="5080"/>
                  <wp:docPr id="20" name="Resim 20" descr="duvar, iç mekan, yer, raf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duvar, iç mekan, yer, raf içeren bir resim&#10;&#10;Açıklama otomatik olarak oluşturuldu"/>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rot="10800000" flipV="1">
                            <a:off x="0" y="0"/>
                            <a:ext cx="1011316" cy="1127809"/>
                          </a:xfrm>
                          <a:prstGeom prst="rect">
                            <a:avLst/>
                          </a:prstGeom>
                          <a:noFill/>
                          <a:ln>
                            <a:noFill/>
                          </a:ln>
                        </pic:spPr>
                      </pic:pic>
                    </a:graphicData>
                  </a:graphic>
                </wp:inline>
              </w:drawing>
            </w:r>
          </w:p>
          <w:p w14:paraId="20368AFE" w14:textId="77777777" w:rsidR="00D4076B" w:rsidRPr="00264855" w:rsidRDefault="00D4076B" w:rsidP="00264855">
            <w:pPr>
              <w:shd w:val="clear" w:color="auto" w:fill="FFFFFF" w:themeFill="background1"/>
              <w:ind w:right="-1"/>
              <w:jc w:val="both"/>
              <w:rPr>
                <w:iCs/>
                <w:sz w:val="24"/>
                <w:szCs w:val="24"/>
              </w:rPr>
            </w:pPr>
          </w:p>
          <w:p w14:paraId="677F01FF" w14:textId="46CCD728" w:rsidR="00D4076B" w:rsidRPr="00264855" w:rsidRDefault="00D4076B" w:rsidP="00264855">
            <w:pPr>
              <w:pStyle w:val="GvdeMetni"/>
              <w:numPr>
                <w:ilvl w:val="0"/>
                <w:numId w:val="26"/>
              </w:numPr>
              <w:shd w:val="clear" w:color="auto" w:fill="FFFFFF" w:themeFill="background1"/>
              <w:ind w:right="-1"/>
              <w:jc w:val="both"/>
              <w:rPr>
                <w:iCs/>
                <w:w w:val="95"/>
              </w:rPr>
            </w:pPr>
            <w:hyperlink r:id="rId52" w:history="1">
              <w:r w:rsidRPr="00264855">
                <w:rPr>
                  <w:rStyle w:val="Kpr"/>
                  <w:iCs/>
                  <w:color w:val="auto"/>
                  <w:w w:val="95"/>
                </w:rPr>
                <w:t>https://sbf.karabuk.edu.tr/yuklenen/dosyalar/126313201823124.pdf</w:t>
              </w:r>
            </w:hyperlink>
            <w:r w:rsidR="00826F6E">
              <w:rPr>
                <w:rStyle w:val="Kpr"/>
                <w:iCs/>
                <w:color w:val="auto"/>
                <w:w w:val="95"/>
              </w:rPr>
              <w:t xml:space="preserve"> </w:t>
            </w:r>
          </w:p>
          <w:p w14:paraId="0E7C77AB" w14:textId="77777777" w:rsidR="00D4076B" w:rsidRPr="00264855" w:rsidRDefault="00D4076B" w:rsidP="00264855">
            <w:pPr>
              <w:pStyle w:val="Balk4"/>
              <w:shd w:val="clear" w:color="auto" w:fill="FFFFFF" w:themeFill="background1"/>
              <w:tabs>
                <w:tab w:val="left" w:pos="830"/>
              </w:tabs>
              <w:ind w:right="-1"/>
              <w:jc w:val="both"/>
              <w:rPr>
                <w:rFonts w:ascii="Times New Roman" w:hAnsi="Times New Roman" w:cs="Times New Roman"/>
                <w:i w:val="0"/>
                <w:color w:val="auto"/>
                <w:spacing w:val="-3"/>
                <w:w w:val="95"/>
                <w:sz w:val="24"/>
                <w:szCs w:val="24"/>
              </w:rPr>
            </w:pPr>
          </w:p>
          <w:p w14:paraId="5807A167" w14:textId="77777777" w:rsidR="00D4076B" w:rsidRPr="00264855" w:rsidRDefault="00D4076B" w:rsidP="00264855">
            <w:pPr>
              <w:pStyle w:val="Balk4"/>
              <w:shd w:val="clear" w:color="auto" w:fill="FFFFFF" w:themeFill="background1"/>
              <w:tabs>
                <w:tab w:val="left" w:pos="830"/>
              </w:tabs>
              <w:ind w:right="-1"/>
              <w:jc w:val="both"/>
              <w:rPr>
                <w:rFonts w:ascii="Times New Roman" w:hAnsi="Times New Roman" w:cs="Times New Roman"/>
                <w:i w:val="0"/>
                <w:color w:val="auto"/>
                <w:spacing w:val="-3"/>
                <w:w w:val="95"/>
                <w:sz w:val="24"/>
                <w:szCs w:val="24"/>
              </w:rPr>
            </w:pPr>
            <w:r w:rsidRPr="00264855">
              <w:rPr>
                <w:rFonts w:ascii="Times New Roman" w:hAnsi="Times New Roman" w:cs="Times New Roman"/>
                <w:i w:val="0"/>
                <w:color w:val="auto"/>
                <w:spacing w:val="-3"/>
                <w:w w:val="95"/>
                <w:sz w:val="24"/>
                <w:szCs w:val="24"/>
              </w:rPr>
              <w:t>Akademik destek hizmetleri</w:t>
            </w:r>
          </w:p>
          <w:p w14:paraId="083B4A90" w14:textId="77777777" w:rsidR="00D4076B" w:rsidRPr="00264855" w:rsidRDefault="00D4076B" w:rsidP="00264855">
            <w:pPr>
              <w:pStyle w:val="Balk4"/>
              <w:shd w:val="clear" w:color="auto" w:fill="FFFFFF" w:themeFill="background1"/>
              <w:tabs>
                <w:tab w:val="left" w:pos="830"/>
              </w:tabs>
              <w:ind w:right="-1"/>
              <w:jc w:val="both"/>
              <w:rPr>
                <w:rFonts w:ascii="Times New Roman" w:hAnsi="Times New Roman" w:cs="Times New Roman"/>
                <w:b/>
                <w:bCs/>
                <w:i w:val="0"/>
                <w:color w:val="auto"/>
                <w:spacing w:val="-3"/>
                <w:w w:val="95"/>
                <w:sz w:val="24"/>
                <w:szCs w:val="24"/>
              </w:rPr>
            </w:pPr>
            <w:r w:rsidRPr="00264855">
              <w:rPr>
                <w:rFonts w:ascii="Times New Roman" w:hAnsi="Times New Roman" w:cs="Times New Roman"/>
                <w:i w:val="0"/>
                <w:color w:val="auto"/>
                <w:spacing w:val="-3"/>
                <w:w w:val="95"/>
                <w:sz w:val="24"/>
                <w:szCs w:val="24"/>
              </w:rPr>
              <w:t>Olgunluk Düzeyi: Bölümümüzde öğrencilerin akademik gelişimi ve kariyer planlamasına ilişkin uygulamalar izlenmekte ve öğrencilerin katılımıyla iyileştirilmektedir.</w:t>
            </w:r>
          </w:p>
          <w:p w14:paraId="65A82F7B" w14:textId="77777777" w:rsidR="00D4076B" w:rsidRPr="00264855" w:rsidRDefault="00D4076B" w:rsidP="00264855">
            <w:pPr>
              <w:pStyle w:val="Balk4"/>
              <w:shd w:val="clear" w:color="auto" w:fill="FFFFFF" w:themeFill="background1"/>
              <w:ind w:right="-1"/>
              <w:jc w:val="both"/>
              <w:rPr>
                <w:rFonts w:ascii="Times New Roman" w:hAnsi="Times New Roman" w:cs="Times New Roman"/>
                <w:i w:val="0"/>
                <w:color w:val="auto"/>
                <w:sz w:val="24"/>
                <w:szCs w:val="24"/>
              </w:rPr>
            </w:pPr>
          </w:p>
          <w:p w14:paraId="2A54EE2B" w14:textId="77777777" w:rsidR="00D4076B" w:rsidRPr="00264855" w:rsidRDefault="00D4076B" w:rsidP="00264855">
            <w:pPr>
              <w:pStyle w:val="Balk4"/>
              <w:shd w:val="clear" w:color="auto" w:fill="FFFFFF" w:themeFill="background1"/>
              <w:tabs>
                <w:tab w:val="left" w:pos="830"/>
              </w:tabs>
              <w:ind w:right="-1"/>
              <w:jc w:val="both"/>
              <w:rPr>
                <w:rFonts w:ascii="Times New Roman" w:hAnsi="Times New Roman" w:cs="Times New Roman"/>
                <w:i w:val="0"/>
                <w:color w:val="auto"/>
                <w:sz w:val="24"/>
                <w:szCs w:val="24"/>
              </w:rPr>
            </w:pPr>
            <w:r w:rsidRPr="00264855">
              <w:rPr>
                <w:rFonts w:ascii="Times New Roman" w:hAnsi="Times New Roman" w:cs="Times New Roman"/>
                <w:i w:val="0"/>
                <w:color w:val="auto"/>
                <w:sz w:val="24"/>
                <w:szCs w:val="24"/>
              </w:rPr>
              <w:t>Tesis ve altyapılar</w:t>
            </w:r>
          </w:p>
          <w:p w14:paraId="4D6EB10B" w14:textId="77777777" w:rsidR="00D4076B" w:rsidRPr="00264855" w:rsidRDefault="00D4076B" w:rsidP="00264855">
            <w:pPr>
              <w:pStyle w:val="Balk4"/>
              <w:shd w:val="clear" w:color="auto" w:fill="FFFFFF" w:themeFill="background1"/>
              <w:tabs>
                <w:tab w:val="left" w:pos="830"/>
              </w:tabs>
              <w:ind w:right="-1"/>
              <w:jc w:val="both"/>
              <w:rPr>
                <w:rFonts w:ascii="Times New Roman" w:hAnsi="Times New Roman" w:cs="Times New Roman"/>
                <w:b/>
                <w:bCs/>
                <w:i w:val="0"/>
                <w:color w:val="auto"/>
                <w:spacing w:val="-3"/>
                <w:w w:val="95"/>
                <w:sz w:val="24"/>
                <w:szCs w:val="24"/>
              </w:rPr>
            </w:pPr>
            <w:r w:rsidRPr="00264855">
              <w:rPr>
                <w:rFonts w:ascii="Times New Roman" w:hAnsi="Times New Roman" w:cs="Times New Roman"/>
                <w:i w:val="0"/>
                <w:color w:val="auto"/>
                <w:spacing w:val="-3"/>
                <w:w w:val="95"/>
                <w:sz w:val="24"/>
                <w:szCs w:val="24"/>
              </w:rPr>
              <w:t>Olgunluk Düzeyi: Üniversitemizde sosyal tesis ve altyapılar izlenmekte ve öğrencilerin katılımıyla iyileştirilme çalışmaları devam etmektedir.</w:t>
            </w:r>
          </w:p>
          <w:p w14:paraId="2A8AC113" w14:textId="77777777" w:rsidR="00D4076B" w:rsidRPr="00264855" w:rsidRDefault="00D4076B" w:rsidP="00264855">
            <w:pPr>
              <w:pStyle w:val="Balk4"/>
              <w:shd w:val="clear" w:color="auto" w:fill="FFFFFF" w:themeFill="background1"/>
              <w:tabs>
                <w:tab w:val="left" w:pos="830"/>
              </w:tabs>
              <w:ind w:right="-1"/>
              <w:jc w:val="both"/>
              <w:rPr>
                <w:rFonts w:ascii="Times New Roman" w:hAnsi="Times New Roman" w:cs="Times New Roman"/>
                <w:i w:val="0"/>
                <w:color w:val="auto"/>
                <w:spacing w:val="-3"/>
                <w:w w:val="95"/>
                <w:sz w:val="24"/>
                <w:szCs w:val="24"/>
                <w:highlight w:val="yellow"/>
              </w:rPr>
            </w:pPr>
          </w:p>
          <w:p w14:paraId="281DB3B8" w14:textId="77777777" w:rsidR="00D4076B" w:rsidRPr="00826F6E" w:rsidRDefault="00D4076B" w:rsidP="00264855">
            <w:pPr>
              <w:pStyle w:val="Balk4"/>
              <w:shd w:val="clear" w:color="auto" w:fill="FFFFFF" w:themeFill="background1"/>
              <w:tabs>
                <w:tab w:val="left" w:pos="830"/>
              </w:tabs>
              <w:ind w:right="-1"/>
              <w:jc w:val="both"/>
              <w:rPr>
                <w:rFonts w:ascii="Times New Roman" w:hAnsi="Times New Roman" w:cs="Times New Roman"/>
                <w:b/>
                <w:bCs/>
                <w:i w:val="0"/>
                <w:color w:val="auto"/>
                <w:sz w:val="24"/>
                <w:szCs w:val="24"/>
              </w:rPr>
            </w:pPr>
            <w:r w:rsidRPr="00826F6E">
              <w:rPr>
                <w:rFonts w:ascii="Times New Roman" w:hAnsi="Times New Roman" w:cs="Times New Roman"/>
                <w:b/>
                <w:bCs/>
                <w:i w:val="0"/>
                <w:color w:val="auto"/>
                <w:spacing w:val="-3"/>
                <w:w w:val="95"/>
                <w:sz w:val="24"/>
                <w:szCs w:val="24"/>
              </w:rPr>
              <w:t>Kanıtlar</w:t>
            </w:r>
          </w:p>
          <w:p w14:paraId="16846E11" w14:textId="77777777" w:rsidR="00D4076B" w:rsidRPr="00826F6E" w:rsidRDefault="00D4076B" w:rsidP="00264855">
            <w:pPr>
              <w:pStyle w:val="Balk1"/>
              <w:numPr>
                <w:ilvl w:val="0"/>
                <w:numId w:val="32"/>
              </w:numPr>
              <w:shd w:val="clear" w:color="auto" w:fill="FFFFFF" w:themeFill="background1"/>
              <w:tabs>
                <w:tab w:val="num" w:pos="360"/>
              </w:tabs>
              <w:ind w:left="0" w:firstLine="0"/>
              <w:jc w:val="both"/>
              <w:rPr>
                <w:rFonts w:ascii="Times New Roman" w:hAnsi="Times New Roman" w:cs="Times New Roman"/>
                <w:b w:val="0"/>
                <w:bCs w:val="0"/>
                <w:iCs/>
                <w:sz w:val="24"/>
                <w:szCs w:val="24"/>
              </w:rPr>
            </w:pPr>
            <w:hyperlink r:id="rId53" w:history="1">
              <w:r w:rsidRPr="00826F6E">
                <w:rPr>
                  <w:rStyle w:val="Kpr"/>
                  <w:rFonts w:ascii="Times New Roman" w:hAnsi="Times New Roman" w:cs="Times New Roman"/>
                  <w:b w:val="0"/>
                  <w:bCs w:val="0"/>
                  <w:iCs/>
                  <w:color w:val="auto"/>
                  <w:sz w:val="24"/>
                  <w:szCs w:val="24"/>
                </w:rPr>
                <w:t>https://sks.karabuk.edu.tr/sksalbum/KAMP%C3%9CS%20VE%20SOSYAL%20YA%C5%9EAM/album/</w:t>
              </w:r>
            </w:hyperlink>
            <w:r w:rsidRPr="00826F6E">
              <w:rPr>
                <w:rFonts w:ascii="Times New Roman" w:hAnsi="Times New Roman" w:cs="Times New Roman"/>
                <w:b w:val="0"/>
                <w:bCs w:val="0"/>
                <w:iCs/>
                <w:sz w:val="24"/>
                <w:szCs w:val="24"/>
              </w:rPr>
              <w:t xml:space="preserve"> (Sağlık Kültür ve Spor Daire Başkanlığı - Sosyal Yaşam)</w:t>
            </w:r>
          </w:p>
          <w:p w14:paraId="717F3BF1" w14:textId="77777777" w:rsidR="00D4076B" w:rsidRPr="00826F6E" w:rsidRDefault="00D4076B" w:rsidP="00264855">
            <w:pPr>
              <w:pStyle w:val="Balk1"/>
              <w:numPr>
                <w:ilvl w:val="0"/>
                <w:numId w:val="32"/>
              </w:numPr>
              <w:shd w:val="clear" w:color="auto" w:fill="FFFFFF" w:themeFill="background1"/>
              <w:tabs>
                <w:tab w:val="num" w:pos="360"/>
              </w:tabs>
              <w:ind w:left="0" w:firstLine="0"/>
              <w:jc w:val="both"/>
              <w:rPr>
                <w:rFonts w:ascii="Times New Roman" w:hAnsi="Times New Roman" w:cs="Times New Roman"/>
                <w:b w:val="0"/>
                <w:bCs w:val="0"/>
                <w:iCs/>
                <w:sz w:val="24"/>
                <w:szCs w:val="24"/>
              </w:rPr>
            </w:pPr>
            <w:hyperlink r:id="rId54" w:history="1">
              <w:r w:rsidRPr="00826F6E">
                <w:rPr>
                  <w:rStyle w:val="Kpr"/>
                  <w:rFonts w:ascii="Times New Roman" w:hAnsi="Times New Roman" w:cs="Times New Roman"/>
                  <w:b w:val="0"/>
                  <w:bCs w:val="0"/>
                  <w:iCs/>
                  <w:color w:val="auto"/>
                  <w:sz w:val="24"/>
                  <w:szCs w:val="24"/>
                </w:rPr>
                <w:t>https://kutuphane.karabuk.edu.tr/index.aspx</w:t>
              </w:r>
            </w:hyperlink>
            <w:r w:rsidRPr="00826F6E">
              <w:rPr>
                <w:rFonts w:ascii="Times New Roman" w:hAnsi="Times New Roman" w:cs="Times New Roman"/>
                <w:b w:val="0"/>
                <w:bCs w:val="0"/>
                <w:iCs/>
                <w:sz w:val="24"/>
                <w:szCs w:val="24"/>
              </w:rPr>
              <w:t xml:space="preserve"> (Kütüphane Daire Başkanlığı)</w:t>
            </w:r>
          </w:p>
          <w:p w14:paraId="1148D0A4" w14:textId="77777777" w:rsidR="00D4076B" w:rsidRPr="00264855" w:rsidRDefault="00D4076B" w:rsidP="00264855">
            <w:pPr>
              <w:pStyle w:val="Balk4"/>
              <w:shd w:val="clear" w:color="auto" w:fill="FFFFFF" w:themeFill="background1"/>
              <w:tabs>
                <w:tab w:val="left" w:pos="830"/>
              </w:tabs>
              <w:ind w:right="-1"/>
              <w:jc w:val="both"/>
              <w:rPr>
                <w:rFonts w:ascii="Times New Roman" w:hAnsi="Times New Roman" w:cs="Times New Roman"/>
                <w:i w:val="0"/>
                <w:color w:val="auto"/>
                <w:spacing w:val="-3"/>
                <w:w w:val="95"/>
                <w:sz w:val="24"/>
                <w:szCs w:val="24"/>
              </w:rPr>
            </w:pPr>
            <w:r w:rsidRPr="00264855">
              <w:rPr>
                <w:rFonts w:ascii="Times New Roman" w:hAnsi="Times New Roman" w:cs="Times New Roman"/>
                <w:i w:val="0"/>
                <w:color w:val="auto"/>
                <w:spacing w:val="-3"/>
                <w:w w:val="95"/>
                <w:sz w:val="24"/>
                <w:szCs w:val="24"/>
              </w:rPr>
              <w:lastRenderedPageBreak/>
              <w:t>Dezavantajlı gruplar</w:t>
            </w:r>
          </w:p>
          <w:p w14:paraId="022FD929" w14:textId="77777777" w:rsidR="00D4076B" w:rsidRPr="00264855" w:rsidRDefault="00D4076B" w:rsidP="00264855">
            <w:pPr>
              <w:pStyle w:val="Balk4"/>
              <w:shd w:val="clear" w:color="auto" w:fill="FFFFFF" w:themeFill="background1"/>
              <w:tabs>
                <w:tab w:val="left" w:pos="830"/>
              </w:tabs>
              <w:ind w:right="-1"/>
              <w:jc w:val="both"/>
              <w:rPr>
                <w:rFonts w:ascii="Times New Roman" w:hAnsi="Times New Roman" w:cs="Times New Roman"/>
                <w:i w:val="0"/>
                <w:color w:val="auto"/>
                <w:spacing w:val="-3"/>
                <w:w w:val="95"/>
                <w:sz w:val="24"/>
                <w:szCs w:val="24"/>
              </w:rPr>
            </w:pPr>
            <w:r w:rsidRPr="00264855">
              <w:rPr>
                <w:rFonts w:ascii="Times New Roman" w:hAnsi="Times New Roman" w:cs="Times New Roman"/>
                <w:i w:val="0"/>
                <w:color w:val="auto"/>
                <w:spacing w:val="-3"/>
                <w:w w:val="95"/>
                <w:sz w:val="24"/>
                <w:szCs w:val="24"/>
              </w:rPr>
              <w:t>Olgunluk Düzeyi: Dezavantajlı grupların eğitim olanaklarına erişimine yönelik uygulamalar izlenmekte ve dezavantajlı grupların görüşleri de alınarak iyileştirilmektedir.</w:t>
            </w:r>
          </w:p>
          <w:p w14:paraId="00AAB145" w14:textId="77777777" w:rsidR="00D4076B" w:rsidRPr="00264855" w:rsidRDefault="00D4076B" w:rsidP="00264855">
            <w:pPr>
              <w:pStyle w:val="Balk4"/>
              <w:shd w:val="clear" w:color="auto" w:fill="FFFFFF" w:themeFill="background1"/>
              <w:tabs>
                <w:tab w:val="left" w:pos="830"/>
              </w:tabs>
              <w:ind w:right="-1"/>
              <w:jc w:val="both"/>
              <w:rPr>
                <w:rFonts w:ascii="Times New Roman" w:hAnsi="Times New Roman" w:cs="Times New Roman"/>
                <w:i w:val="0"/>
                <w:color w:val="auto"/>
                <w:spacing w:val="-3"/>
                <w:w w:val="95"/>
                <w:sz w:val="24"/>
                <w:szCs w:val="24"/>
              </w:rPr>
            </w:pPr>
          </w:p>
          <w:p w14:paraId="2F5F6076" w14:textId="77777777" w:rsidR="00D4076B" w:rsidRPr="00264855" w:rsidRDefault="00D4076B" w:rsidP="00264855">
            <w:pPr>
              <w:pStyle w:val="Balk4"/>
              <w:shd w:val="clear" w:color="auto" w:fill="FFFFFF" w:themeFill="background1"/>
              <w:tabs>
                <w:tab w:val="left" w:pos="830"/>
              </w:tabs>
              <w:ind w:right="-1"/>
              <w:jc w:val="both"/>
              <w:rPr>
                <w:rFonts w:ascii="Times New Roman" w:hAnsi="Times New Roman" w:cs="Times New Roman"/>
                <w:i w:val="0"/>
                <w:color w:val="auto"/>
                <w:sz w:val="24"/>
                <w:szCs w:val="24"/>
              </w:rPr>
            </w:pPr>
            <w:r w:rsidRPr="00264855">
              <w:rPr>
                <w:rFonts w:ascii="Times New Roman" w:hAnsi="Times New Roman" w:cs="Times New Roman"/>
                <w:i w:val="0"/>
                <w:color w:val="auto"/>
                <w:spacing w:val="-3"/>
                <w:w w:val="95"/>
                <w:sz w:val="24"/>
                <w:szCs w:val="24"/>
              </w:rPr>
              <w:t>Kanıtlar</w:t>
            </w:r>
          </w:p>
          <w:p w14:paraId="790468C6" w14:textId="77777777" w:rsidR="00D4076B" w:rsidRPr="00264855" w:rsidRDefault="00D4076B" w:rsidP="00264855">
            <w:pPr>
              <w:pStyle w:val="GvdeMetni"/>
              <w:numPr>
                <w:ilvl w:val="0"/>
                <w:numId w:val="31"/>
              </w:numPr>
              <w:shd w:val="clear" w:color="auto" w:fill="FFFFFF" w:themeFill="background1"/>
              <w:ind w:right="-1"/>
              <w:jc w:val="both"/>
              <w:rPr>
                <w:b/>
                <w:bCs/>
                <w:iCs/>
                <w:spacing w:val="-3"/>
              </w:rPr>
            </w:pPr>
            <w:hyperlink r:id="rId55">
              <w:r w:rsidRPr="00264855">
                <w:rPr>
                  <w:b/>
                  <w:bCs/>
                  <w:iCs/>
                  <w:spacing w:val="-3"/>
                </w:rPr>
                <w:t>Turuncu Bayrak.jpg</w:t>
              </w:r>
            </w:hyperlink>
          </w:p>
          <w:p w14:paraId="39345FCA" w14:textId="77777777" w:rsidR="00D4076B" w:rsidRPr="00264855" w:rsidRDefault="00D4076B" w:rsidP="00264855">
            <w:pPr>
              <w:pStyle w:val="Balk4"/>
              <w:shd w:val="clear" w:color="auto" w:fill="FFFFFF" w:themeFill="background1"/>
              <w:ind w:right="-1"/>
              <w:jc w:val="both"/>
              <w:rPr>
                <w:rFonts w:ascii="Times New Roman" w:hAnsi="Times New Roman" w:cs="Times New Roman"/>
                <w:i w:val="0"/>
                <w:color w:val="auto"/>
                <w:sz w:val="24"/>
                <w:szCs w:val="24"/>
              </w:rPr>
            </w:pPr>
          </w:p>
          <w:p w14:paraId="36A83629" w14:textId="77777777" w:rsidR="00D4076B" w:rsidRPr="00264855" w:rsidRDefault="00D4076B" w:rsidP="00264855">
            <w:pPr>
              <w:pStyle w:val="Balk4"/>
              <w:shd w:val="clear" w:color="auto" w:fill="FFFFFF" w:themeFill="background1"/>
              <w:tabs>
                <w:tab w:val="left" w:pos="830"/>
              </w:tabs>
              <w:ind w:right="-1"/>
              <w:jc w:val="both"/>
              <w:rPr>
                <w:rFonts w:ascii="Times New Roman" w:hAnsi="Times New Roman" w:cs="Times New Roman"/>
                <w:i w:val="0"/>
                <w:color w:val="auto"/>
                <w:spacing w:val="-3"/>
                <w:w w:val="95"/>
                <w:sz w:val="24"/>
                <w:szCs w:val="24"/>
              </w:rPr>
            </w:pPr>
            <w:r w:rsidRPr="00264855">
              <w:rPr>
                <w:rFonts w:ascii="Times New Roman" w:hAnsi="Times New Roman" w:cs="Times New Roman"/>
                <w:i w:val="0"/>
                <w:color w:val="auto"/>
                <w:spacing w:val="-3"/>
                <w:w w:val="95"/>
                <w:sz w:val="24"/>
                <w:szCs w:val="24"/>
              </w:rPr>
              <w:t>Olgunluk Düzeyi: Çocuk Gelişimi Bölümü olarak önümüzdeki dönemlerde sosyal ve kültürel faaliyetlerin sayılarının arttırılması planlanmaktadır.</w:t>
            </w:r>
          </w:p>
          <w:p w14:paraId="6E328BDF" w14:textId="77777777" w:rsidR="00D4076B" w:rsidRPr="00264855" w:rsidRDefault="00D4076B" w:rsidP="00264855">
            <w:pPr>
              <w:pStyle w:val="Balk4"/>
              <w:shd w:val="clear" w:color="auto" w:fill="FFFFFF" w:themeFill="background1"/>
              <w:tabs>
                <w:tab w:val="left" w:pos="830"/>
              </w:tabs>
              <w:ind w:right="-1"/>
              <w:jc w:val="both"/>
              <w:rPr>
                <w:rFonts w:ascii="Times New Roman" w:hAnsi="Times New Roman" w:cs="Times New Roman"/>
                <w:i w:val="0"/>
                <w:color w:val="auto"/>
                <w:spacing w:val="-3"/>
                <w:w w:val="95"/>
                <w:sz w:val="24"/>
                <w:szCs w:val="24"/>
              </w:rPr>
            </w:pPr>
          </w:p>
          <w:p w14:paraId="242CE712" w14:textId="77777777" w:rsidR="00D4076B" w:rsidRPr="00264855" w:rsidRDefault="00D4076B" w:rsidP="00264855">
            <w:pPr>
              <w:pStyle w:val="Balk4"/>
              <w:shd w:val="clear" w:color="auto" w:fill="FFFFFF" w:themeFill="background1"/>
              <w:tabs>
                <w:tab w:val="left" w:pos="830"/>
              </w:tabs>
              <w:ind w:right="-1"/>
              <w:jc w:val="both"/>
              <w:rPr>
                <w:rFonts w:ascii="Times New Roman" w:hAnsi="Times New Roman" w:cs="Times New Roman"/>
                <w:i w:val="0"/>
                <w:color w:val="auto"/>
                <w:spacing w:val="-3"/>
                <w:w w:val="95"/>
                <w:sz w:val="24"/>
                <w:szCs w:val="24"/>
              </w:rPr>
            </w:pPr>
            <w:r w:rsidRPr="00264855">
              <w:rPr>
                <w:rFonts w:ascii="Times New Roman" w:hAnsi="Times New Roman" w:cs="Times New Roman"/>
                <w:i w:val="0"/>
                <w:color w:val="auto"/>
                <w:spacing w:val="-3"/>
                <w:w w:val="95"/>
                <w:sz w:val="24"/>
                <w:szCs w:val="24"/>
              </w:rPr>
              <w:t>Kanıtlar</w:t>
            </w:r>
          </w:p>
          <w:p w14:paraId="69A95728" w14:textId="77777777" w:rsidR="00D4076B" w:rsidRPr="00826F6E" w:rsidRDefault="00D4076B" w:rsidP="00264855">
            <w:pPr>
              <w:pStyle w:val="GvdeMetni"/>
              <w:numPr>
                <w:ilvl w:val="0"/>
                <w:numId w:val="28"/>
              </w:numPr>
              <w:shd w:val="clear" w:color="auto" w:fill="FFFFFF" w:themeFill="background1"/>
              <w:ind w:right="-1"/>
              <w:jc w:val="both"/>
              <w:rPr>
                <w:spacing w:val="-3"/>
              </w:rPr>
            </w:pPr>
            <w:hyperlink r:id="rId56" w:history="1">
              <w:r w:rsidRPr="00826F6E">
                <w:rPr>
                  <w:rStyle w:val="Kpr"/>
                  <w:spacing w:val="-3"/>
                </w:rPr>
                <w:t>https://sbf.karabuk.edu.tr/icerikGoster.aspx?K=E&amp;id=2114&amp;BA=cocuk-gelisimi</w:t>
              </w:r>
            </w:hyperlink>
          </w:p>
          <w:p w14:paraId="340BF52D" w14:textId="671C84CF" w:rsidR="00D4076B" w:rsidRPr="00264855" w:rsidRDefault="00D4076B" w:rsidP="00264855">
            <w:pPr>
              <w:pStyle w:val="TableParagraph"/>
              <w:ind w:left="0"/>
              <w:rPr>
                <w:rFonts w:ascii="Times New Roman" w:hAnsi="Times New Roman" w:cs="Times New Roman"/>
                <w:b/>
                <w:i/>
                <w:sz w:val="24"/>
                <w:szCs w:val="24"/>
              </w:rPr>
            </w:pPr>
          </w:p>
        </w:tc>
      </w:tr>
      <w:tr w:rsidR="006F1B07" w:rsidRPr="00264855" w14:paraId="63B3D754" w14:textId="77777777">
        <w:trPr>
          <w:trHeight w:val="252"/>
        </w:trPr>
        <w:tc>
          <w:tcPr>
            <w:tcW w:w="9032" w:type="dxa"/>
            <w:tcBorders>
              <w:top w:val="single" w:sz="12" w:space="0" w:color="000000"/>
              <w:left w:val="single" w:sz="12" w:space="0" w:color="000000"/>
              <w:bottom w:val="single" w:sz="12" w:space="0" w:color="000000"/>
              <w:right w:val="single" w:sz="12" w:space="0" w:color="000000"/>
            </w:tcBorders>
            <w:shd w:val="clear" w:color="auto" w:fill="FDF2CC"/>
          </w:tcPr>
          <w:p w14:paraId="56AA70BD" w14:textId="77777777" w:rsidR="006F1B07" w:rsidRPr="00264855" w:rsidRDefault="007332D0" w:rsidP="00264855">
            <w:pPr>
              <w:pStyle w:val="TableParagraph"/>
              <w:rPr>
                <w:rFonts w:ascii="Times New Roman" w:hAnsi="Times New Roman" w:cs="Times New Roman"/>
                <w:b/>
                <w:sz w:val="24"/>
                <w:szCs w:val="24"/>
              </w:rPr>
            </w:pPr>
            <w:r w:rsidRPr="00264855">
              <w:rPr>
                <w:rFonts w:ascii="Times New Roman" w:hAnsi="Times New Roman" w:cs="Times New Roman"/>
                <w:b/>
                <w:sz w:val="24"/>
                <w:szCs w:val="24"/>
              </w:rPr>
              <w:lastRenderedPageBreak/>
              <w:t>B.4. ÖĞRETİM KADROSU</w:t>
            </w:r>
          </w:p>
        </w:tc>
      </w:tr>
      <w:tr w:rsidR="006F1B07" w:rsidRPr="00264855" w14:paraId="325CA2EB" w14:textId="77777777">
        <w:trPr>
          <w:trHeight w:val="758"/>
        </w:trPr>
        <w:tc>
          <w:tcPr>
            <w:tcW w:w="9032" w:type="dxa"/>
            <w:tcBorders>
              <w:top w:val="single" w:sz="12" w:space="0" w:color="000000"/>
              <w:left w:val="single" w:sz="12" w:space="0" w:color="000000"/>
              <w:bottom w:val="single" w:sz="12" w:space="0" w:color="000000"/>
              <w:right w:val="single" w:sz="12" w:space="0" w:color="000000"/>
            </w:tcBorders>
          </w:tcPr>
          <w:p w14:paraId="5FFE5815" w14:textId="787A67DB" w:rsidR="006F1B07" w:rsidRPr="00264855" w:rsidRDefault="007332D0" w:rsidP="00264855">
            <w:pPr>
              <w:pStyle w:val="TableParagraph"/>
              <w:rPr>
                <w:rFonts w:ascii="Times New Roman" w:hAnsi="Times New Roman" w:cs="Times New Roman"/>
                <w:b/>
                <w:i/>
                <w:sz w:val="24"/>
                <w:szCs w:val="24"/>
              </w:rPr>
            </w:pPr>
            <w:r w:rsidRPr="00264855">
              <w:rPr>
                <w:rFonts w:ascii="Times New Roman" w:hAnsi="Times New Roman" w:cs="Times New Roman"/>
                <w:b/>
                <w:i/>
                <w:sz w:val="24"/>
                <w:szCs w:val="24"/>
              </w:rPr>
              <w:t>B.4.1.Öğretim yetkinlikleri ve gelişimi</w:t>
            </w:r>
          </w:p>
          <w:p w14:paraId="0AEF28C2" w14:textId="77777777" w:rsidR="003811F9" w:rsidRPr="00264855" w:rsidRDefault="003811F9" w:rsidP="00264855">
            <w:pPr>
              <w:pStyle w:val="TableParagraph"/>
              <w:rPr>
                <w:rFonts w:ascii="Times New Roman" w:hAnsi="Times New Roman" w:cs="Times New Roman"/>
                <w:b/>
                <w:i/>
                <w:sz w:val="24"/>
                <w:szCs w:val="24"/>
              </w:rPr>
            </w:pPr>
          </w:p>
          <w:p w14:paraId="042EEC46" w14:textId="77777777" w:rsidR="003C2F94" w:rsidRPr="00264855" w:rsidRDefault="003C2F94" w:rsidP="00264855">
            <w:pPr>
              <w:pStyle w:val="TableParagraph"/>
              <w:jc w:val="both"/>
              <w:rPr>
                <w:rFonts w:ascii="Times New Roman" w:hAnsi="Times New Roman" w:cs="Times New Roman"/>
                <w:color w:val="000000"/>
                <w:sz w:val="24"/>
                <w:szCs w:val="24"/>
              </w:rPr>
            </w:pPr>
            <w:r w:rsidRPr="00264855">
              <w:rPr>
                <w:rFonts w:ascii="Times New Roman" w:hAnsi="Times New Roman" w:cs="Times New Roman"/>
                <w:color w:val="000000"/>
                <w:sz w:val="24"/>
                <w:szCs w:val="24"/>
              </w:rPr>
              <w:t>Bölümümüzde ders görevlendirmelerinde eğitim-öğretim kadrosunun yetkinliklerinin ders içerikleri ile örtüşmesi ilgili mevzuat çerçevesinde gerçekleştirilmektedir. Bölümümüzde muhtelif ana bilim dallarında alanında yetişmiş uzman eğitim-öğretim kadrosu bulunmaktadır. Bölümümüzde ders görevlendirmelerinde eğitim-öğretim kadrosunun çalışma alanı/akademik uzmanlık alanı vb. gibi yetkinlikleri ile ders içeriklerinin örtüşmesine önem verilmekte ve buna göre kurum içinden ve dışından görevlendirmeler bölüm akademik kurul kararı ile yapılmaktadır. Bu bağlamda akademik kadromuzun bilimsel çalışma alanları, akademik uzmanlık alanları vb. gibi yetkinliklerini içeren özgeçmişlerine KBÜ Akademik Veri Yönetim Sistemi’nde (UNIS) ayrıntılı olarak yer verilmektedir.</w:t>
            </w:r>
          </w:p>
          <w:p w14:paraId="172ADADA" w14:textId="77777777" w:rsidR="003C2F94" w:rsidRPr="00264855" w:rsidRDefault="003C2F94" w:rsidP="00264855">
            <w:pPr>
              <w:pStyle w:val="TableParagraph"/>
              <w:jc w:val="both"/>
              <w:rPr>
                <w:rFonts w:ascii="Times New Roman" w:hAnsi="Times New Roman" w:cs="Times New Roman"/>
                <w:color w:val="000000"/>
                <w:sz w:val="24"/>
                <w:szCs w:val="24"/>
              </w:rPr>
            </w:pPr>
          </w:p>
          <w:p w14:paraId="621A911E" w14:textId="77777777" w:rsidR="003C2F94" w:rsidRPr="00264855" w:rsidRDefault="003C2F94" w:rsidP="00264855">
            <w:pPr>
              <w:pStyle w:val="TableParagraph"/>
              <w:numPr>
                <w:ilvl w:val="0"/>
                <w:numId w:val="9"/>
              </w:numPr>
              <w:jc w:val="both"/>
              <w:rPr>
                <w:rFonts w:ascii="Times New Roman" w:hAnsi="Times New Roman" w:cs="Times New Roman"/>
                <w:color w:val="000000"/>
                <w:sz w:val="24"/>
                <w:szCs w:val="24"/>
              </w:rPr>
            </w:pPr>
            <w:hyperlink r:id="rId57" w:history="1">
              <w:r w:rsidRPr="00264855">
                <w:rPr>
                  <w:rStyle w:val="Kpr"/>
                  <w:rFonts w:ascii="Times New Roman" w:hAnsi="Times New Roman" w:cs="Times New Roman"/>
                  <w:sz w:val="24"/>
                  <w:szCs w:val="24"/>
                </w:rPr>
                <w:t>https://sbf.karabuk.edu.tr/akademikPersonel.aspx?BA=ftr</w:t>
              </w:r>
            </w:hyperlink>
            <w:r w:rsidRPr="00264855">
              <w:rPr>
                <w:rFonts w:ascii="Times New Roman" w:hAnsi="Times New Roman" w:cs="Times New Roman"/>
                <w:color w:val="000000"/>
                <w:sz w:val="24"/>
                <w:szCs w:val="24"/>
              </w:rPr>
              <w:t xml:space="preserve"> (Akademik Personel)</w:t>
            </w:r>
          </w:p>
          <w:p w14:paraId="303E2762" w14:textId="77777777" w:rsidR="003C2F94" w:rsidRPr="00264855" w:rsidRDefault="003C2F94" w:rsidP="00264855">
            <w:pPr>
              <w:pStyle w:val="TableParagraph"/>
              <w:numPr>
                <w:ilvl w:val="0"/>
                <w:numId w:val="9"/>
              </w:numPr>
              <w:jc w:val="both"/>
              <w:rPr>
                <w:rFonts w:ascii="Times New Roman" w:hAnsi="Times New Roman" w:cs="Times New Roman"/>
                <w:color w:val="000000"/>
                <w:sz w:val="24"/>
                <w:szCs w:val="24"/>
              </w:rPr>
            </w:pPr>
            <w:hyperlink r:id="rId58" w:history="1">
              <w:r w:rsidRPr="00264855">
                <w:rPr>
                  <w:rStyle w:val="Kpr"/>
                  <w:rFonts w:ascii="Times New Roman" w:hAnsi="Times New Roman" w:cs="Times New Roman"/>
                  <w:sz w:val="24"/>
                  <w:szCs w:val="24"/>
                </w:rPr>
                <w:t>https://unis.karabuk.edu.tr/</w:t>
              </w:r>
            </w:hyperlink>
            <w:r w:rsidRPr="00264855">
              <w:rPr>
                <w:rFonts w:ascii="Times New Roman" w:hAnsi="Times New Roman" w:cs="Times New Roman"/>
                <w:color w:val="000000"/>
                <w:sz w:val="24"/>
                <w:szCs w:val="24"/>
              </w:rPr>
              <w:t xml:space="preserve"> (KBÜ Akademik Veri Yönetim Sistemi)</w:t>
            </w:r>
          </w:p>
          <w:p w14:paraId="5B799B43" w14:textId="77777777" w:rsidR="003C2F94" w:rsidRPr="00264855" w:rsidRDefault="003C2F94" w:rsidP="00264855">
            <w:pPr>
              <w:pStyle w:val="TableParagraph"/>
              <w:jc w:val="both"/>
              <w:rPr>
                <w:rFonts w:ascii="Times New Roman" w:hAnsi="Times New Roman" w:cs="Times New Roman"/>
                <w:color w:val="000000"/>
                <w:sz w:val="24"/>
                <w:szCs w:val="24"/>
              </w:rPr>
            </w:pPr>
          </w:p>
          <w:p w14:paraId="6346502D" w14:textId="77777777" w:rsidR="003C2F94" w:rsidRPr="00264855" w:rsidRDefault="003C2F94" w:rsidP="00264855">
            <w:pPr>
              <w:pStyle w:val="TableParagraph"/>
              <w:jc w:val="both"/>
              <w:rPr>
                <w:rFonts w:ascii="Times New Roman" w:hAnsi="Times New Roman" w:cs="Times New Roman"/>
                <w:color w:val="000000"/>
                <w:sz w:val="24"/>
                <w:szCs w:val="24"/>
              </w:rPr>
            </w:pPr>
            <w:r w:rsidRPr="00264855">
              <w:rPr>
                <w:rFonts w:ascii="Times New Roman" w:hAnsi="Times New Roman" w:cs="Times New Roman"/>
                <w:color w:val="000000"/>
                <w:sz w:val="24"/>
                <w:szCs w:val="24"/>
              </w:rPr>
              <w:t xml:space="preserve">Bölümümüzde ders eğitim materyali, ders sunumlarının kontrolü ve izlemi, sınav sorularının kontrolü, gibi çeşitli uygulamalar öğretim üyelerimiz tarafından gerçekleştirilmektedir. Bölüm kurul kararı ile açılması planlanan dersler OBS sistemine tanımlanmakta, bu sayede hem öğretim elamanlarının hem de öğrencilerin ders programlarına, ders içeriğine, sınav notlarına vb. eğitim öğretim faaliyetlerine erişimleri tek merkezden sağlanmaktadır. </w:t>
            </w:r>
          </w:p>
          <w:p w14:paraId="05589519" w14:textId="0588E370" w:rsidR="00573538" w:rsidRPr="00264855" w:rsidRDefault="00573538" w:rsidP="00264855">
            <w:pPr>
              <w:pStyle w:val="TableParagraph"/>
              <w:jc w:val="both"/>
              <w:rPr>
                <w:rFonts w:ascii="Times New Roman" w:hAnsi="Times New Roman" w:cs="Times New Roman"/>
                <w:b/>
                <w:i/>
                <w:sz w:val="24"/>
                <w:szCs w:val="24"/>
              </w:rPr>
            </w:pPr>
          </w:p>
        </w:tc>
      </w:tr>
    </w:tbl>
    <w:p w14:paraId="26E2EC1C" w14:textId="77777777" w:rsidR="006F1B07" w:rsidRPr="00264855" w:rsidRDefault="006F1B07" w:rsidP="00264855">
      <w:pPr>
        <w:pStyle w:val="GvdeMetni"/>
      </w:pPr>
    </w:p>
    <w:p w14:paraId="6A88C6BC" w14:textId="77777777" w:rsidR="006F1B07" w:rsidRPr="00264855" w:rsidRDefault="006F1B07" w:rsidP="00264855">
      <w:pPr>
        <w:pStyle w:val="GvdeMetni"/>
        <w:spacing w:before="7"/>
      </w:pPr>
    </w:p>
    <w:tbl>
      <w:tblPr>
        <w:tblStyle w:val="TableNormal"/>
        <w:tblW w:w="0" w:type="auto"/>
        <w:tblInd w:w="7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9032"/>
      </w:tblGrid>
      <w:tr w:rsidR="006F1B07" w:rsidRPr="00264855" w14:paraId="0D832837" w14:textId="77777777" w:rsidTr="001C410E">
        <w:trPr>
          <w:trHeight w:val="827"/>
        </w:trPr>
        <w:tc>
          <w:tcPr>
            <w:tcW w:w="9032" w:type="dxa"/>
            <w:shd w:val="clear" w:color="auto" w:fill="C4DFB3"/>
          </w:tcPr>
          <w:p w14:paraId="1C3D0EF6" w14:textId="77777777" w:rsidR="006F1B07" w:rsidRPr="00264855" w:rsidRDefault="006F1B07" w:rsidP="00264855">
            <w:pPr>
              <w:pStyle w:val="TableParagraph"/>
              <w:ind w:left="0"/>
              <w:rPr>
                <w:rFonts w:ascii="Times New Roman" w:hAnsi="Times New Roman" w:cs="Times New Roman"/>
                <w:sz w:val="24"/>
                <w:szCs w:val="24"/>
              </w:rPr>
            </w:pPr>
          </w:p>
          <w:p w14:paraId="6D73C616" w14:textId="77777777" w:rsidR="006F1B07" w:rsidRPr="00264855" w:rsidRDefault="007332D0" w:rsidP="00264855">
            <w:pPr>
              <w:pStyle w:val="TableParagraph"/>
              <w:ind w:left="2700" w:right="2660"/>
              <w:jc w:val="center"/>
              <w:rPr>
                <w:rFonts w:ascii="Times New Roman" w:hAnsi="Times New Roman" w:cs="Times New Roman"/>
                <w:b/>
                <w:sz w:val="24"/>
                <w:szCs w:val="24"/>
              </w:rPr>
            </w:pPr>
            <w:r w:rsidRPr="00264855">
              <w:rPr>
                <w:rFonts w:ascii="Times New Roman" w:hAnsi="Times New Roman" w:cs="Times New Roman"/>
                <w:b/>
                <w:sz w:val="24"/>
                <w:szCs w:val="24"/>
              </w:rPr>
              <w:t>C.ARAŞTIRMA VE GELİŞTİRME</w:t>
            </w:r>
          </w:p>
        </w:tc>
      </w:tr>
      <w:tr w:rsidR="006F1B07" w:rsidRPr="00264855" w14:paraId="5721C23E" w14:textId="77777777" w:rsidTr="001C410E">
        <w:trPr>
          <w:trHeight w:val="252"/>
        </w:trPr>
        <w:tc>
          <w:tcPr>
            <w:tcW w:w="9032" w:type="dxa"/>
            <w:shd w:val="clear" w:color="auto" w:fill="FDF2CC"/>
          </w:tcPr>
          <w:p w14:paraId="7BAA80F2" w14:textId="77777777" w:rsidR="006F1B07" w:rsidRPr="00264855" w:rsidRDefault="007332D0" w:rsidP="00264855">
            <w:pPr>
              <w:pStyle w:val="TableParagraph"/>
              <w:rPr>
                <w:rFonts w:ascii="Times New Roman" w:hAnsi="Times New Roman" w:cs="Times New Roman"/>
                <w:b/>
                <w:sz w:val="24"/>
                <w:szCs w:val="24"/>
              </w:rPr>
            </w:pPr>
            <w:r w:rsidRPr="00264855">
              <w:rPr>
                <w:rFonts w:ascii="Times New Roman" w:hAnsi="Times New Roman" w:cs="Times New Roman"/>
                <w:b/>
                <w:sz w:val="24"/>
                <w:szCs w:val="24"/>
              </w:rPr>
              <w:t>C.1. ARAŞTIRMA SÜREÇLERİNİN YÖNETİMİ VE ARAŞTIRMA KAYNAKLARI</w:t>
            </w:r>
          </w:p>
        </w:tc>
      </w:tr>
      <w:tr w:rsidR="006F1B07" w:rsidRPr="00264855" w14:paraId="50A916E7" w14:textId="77777777" w:rsidTr="001C410E">
        <w:trPr>
          <w:trHeight w:val="758"/>
        </w:trPr>
        <w:tc>
          <w:tcPr>
            <w:tcW w:w="9032" w:type="dxa"/>
            <w:tcBorders>
              <w:bottom w:val="single" w:sz="2" w:space="0" w:color="000000"/>
            </w:tcBorders>
          </w:tcPr>
          <w:p w14:paraId="38EB6829" w14:textId="6D7BE092" w:rsidR="006F1B07" w:rsidRPr="00264855" w:rsidRDefault="007332D0" w:rsidP="00264855">
            <w:pPr>
              <w:pStyle w:val="TableParagraph"/>
              <w:rPr>
                <w:rFonts w:ascii="Times New Roman" w:hAnsi="Times New Roman" w:cs="Times New Roman"/>
                <w:b/>
                <w:i/>
                <w:sz w:val="24"/>
                <w:szCs w:val="24"/>
              </w:rPr>
            </w:pPr>
            <w:r w:rsidRPr="00264855">
              <w:rPr>
                <w:rFonts w:ascii="Times New Roman" w:hAnsi="Times New Roman" w:cs="Times New Roman"/>
                <w:b/>
                <w:i/>
                <w:sz w:val="24"/>
                <w:szCs w:val="24"/>
              </w:rPr>
              <w:t>C.1.1.Araştırma süreçlerinin yönetimi</w:t>
            </w:r>
          </w:p>
          <w:p w14:paraId="73A252E2" w14:textId="77777777" w:rsidR="00573538" w:rsidRPr="00264855" w:rsidRDefault="00573538" w:rsidP="00264855">
            <w:pPr>
              <w:pStyle w:val="TableParagraph"/>
              <w:ind w:left="0"/>
              <w:rPr>
                <w:rFonts w:ascii="Times New Roman" w:hAnsi="Times New Roman" w:cs="Times New Roman"/>
                <w:b/>
                <w:i/>
                <w:sz w:val="24"/>
                <w:szCs w:val="24"/>
              </w:rPr>
            </w:pPr>
          </w:p>
          <w:p w14:paraId="4EB1BB97" w14:textId="77777777" w:rsidR="00A4087C" w:rsidRPr="00264855" w:rsidRDefault="00A4087C" w:rsidP="00264855">
            <w:pPr>
              <w:rPr>
                <w:sz w:val="24"/>
                <w:szCs w:val="24"/>
              </w:rPr>
            </w:pPr>
            <w:r w:rsidRPr="00264855">
              <w:rPr>
                <w:sz w:val="24"/>
                <w:szCs w:val="24"/>
              </w:rPr>
              <w:t>Üniversitemizin Araştırma-Geliştirme politikası,</w:t>
            </w:r>
          </w:p>
          <w:p w14:paraId="1376693F" w14:textId="77777777" w:rsidR="00A4087C" w:rsidRPr="00264855" w:rsidRDefault="00A4087C" w:rsidP="00264855">
            <w:pPr>
              <w:pStyle w:val="ListeParagraf"/>
              <w:widowControl/>
              <w:numPr>
                <w:ilvl w:val="0"/>
                <w:numId w:val="29"/>
              </w:numPr>
              <w:autoSpaceDE/>
              <w:autoSpaceDN/>
              <w:spacing w:after="160"/>
              <w:contextualSpacing/>
              <w:rPr>
                <w:sz w:val="24"/>
                <w:szCs w:val="24"/>
              </w:rPr>
            </w:pPr>
            <w:r w:rsidRPr="00264855">
              <w:rPr>
                <w:sz w:val="24"/>
                <w:szCs w:val="24"/>
              </w:rPr>
              <w:t>Bilimsel yayın, proje ve araştırma faaliyetlerinin nicelik ve niteliğinin artırılmasını sağlamak</w:t>
            </w:r>
          </w:p>
          <w:p w14:paraId="40B0641D" w14:textId="77777777" w:rsidR="00A4087C" w:rsidRPr="00264855" w:rsidRDefault="00A4087C" w:rsidP="00264855">
            <w:pPr>
              <w:pStyle w:val="ListeParagraf"/>
              <w:widowControl/>
              <w:numPr>
                <w:ilvl w:val="0"/>
                <w:numId w:val="29"/>
              </w:numPr>
              <w:autoSpaceDE/>
              <w:autoSpaceDN/>
              <w:spacing w:after="160"/>
              <w:contextualSpacing/>
              <w:rPr>
                <w:sz w:val="24"/>
                <w:szCs w:val="24"/>
              </w:rPr>
            </w:pPr>
            <w:r w:rsidRPr="00264855">
              <w:rPr>
                <w:sz w:val="24"/>
                <w:szCs w:val="24"/>
              </w:rPr>
              <w:t>Ulusal ve uluslararası iş birlikleri ile bilimsel projelerin çeşitliliğini artırmak ve sürekli gelişimini sağlamak</w:t>
            </w:r>
          </w:p>
          <w:p w14:paraId="49FD784A" w14:textId="77777777" w:rsidR="00A4087C" w:rsidRPr="00264855" w:rsidRDefault="00A4087C" w:rsidP="00264855">
            <w:pPr>
              <w:pStyle w:val="ListeParagraf"/>
              <w:widowControl/>
              <w:numPr>
                <w:ilvl w:val="0"/>
                <w:numId w:val="29"/>
              </w:numPr>
              <w:autoSpaceDE/>
              <w:autoSpaceDN/>
              <w:spacing w:after="160"/>
              <w:contextualSpacing/>
              <w:rPr>
                <w:sz w:val="24"/>
                <w:szCs w:val="24"/>
              </w:rPr>
            </w:pPr>
            <w:r w:rsidRPr="00264855">
              <w:rPr>
                <w:sz w:val="24"/>
                <w:szCs w:val="24"/>
              </w:rPr>
              <w:t>Ar-Ge alt yapısını güçlendirerek, araştırma faaliyetlerinin Stratejik Plana uygun şekilde sürekli iyileştirilmesini sağlamak</w:t>
            </w:r>
          </w:p>
          <w:p w14:paraId="1BFC7ADD" w14:textId="77777777" w:rsidR="00A4087C" w:rsidRPr="00264855" w:rsidRDefault="00A4087C" w:rsidP="00264855">
            <w:pPr>
              <w:pStyle w:val="ListeParagraf"/>
              <w:widowControl/>
              <w:numPr>
                <w:ilvl w:val="0"/>
                <w:numId w:val="29"/>
              </w:numPr>
              <w:autoSpaceDE/>
              <w:autoSpaceDN/>
              <w:spacing w:after="160"/>
              <w:contextualSpacing/>
              <w:rPr>
                <w:sz w:val="24"/>
                <w:szCs w:val="24"/>
              </w:rPr>
            </w:pPr>
            <w:r w:rsidRPr="00264855">
              <w:rPr>
                <w:sz w:val="24"/>
                <w:szCs w:val="24"/>
              </w:rPr>
              <w:t>Bilime katkı sağlayan, toplumun ve endüstrinin gereksinimlerini karşılayan, bölgesel, ulusal ve uluslararası önceliklere uygun Ar-Ge anlayışını benimsemek</w:t>
            </w:r>
          </w:p>
          <w:p w14:paraId="40022ACE" w14:textId="77777777" w:rsidR="00A4087C" w:rsidRPr="00264855" w:rsidRDefault="00A4087C" w:rsidP="00264855">
            <w:pPr>
              <w:pStyle w:val="ListeParagraf"/>
              <w:widowControl/>
              <w:numPr>
                <w:ilvl w:val="0"/>
                <w:numId w:val="29"/>
              </w:numPr>
              <w:autoSpaceDE/>
              <w:autoSpaceDN/>
              <w:spacing w:after="160"/>
              <w:contextualSpacing/>
              <w:rPr>
                <w:sz w:val="24"/>
                <w:szCs w:val="24"/>
              </w:rPr>
            </w:pPr>
            <w:r w:rsidRPr="00264855">
              <w:rPr>
                <w:sz w:val="24"/>
                <w:szCs w:val="24"/>
              </w:rPr>
              <w:lastRenderedPageBreak/>
              <w:t>Patent, prototip ve yeni şirket/girişim gibi teknoloji transferi ve ticarileştirme faaliyetlerini, Teknoloji Transfer Ofisleri (TTO) aracılığıyla desteklemek</w:t>
            </w:r>
          </w:p>
          <w:p w14:paraId="2E30F55B" w14:textId="77777777" w:rsidR="00A4087C" w:rsidRPr="00264855" w:rsidRDefault="00A4087C" w:rsidP="00264855">
            <w:pPr>
              <w:pStyle w:val="ListeParagraf"/>
              <w:widowControl/>
              <w:numPr>
                <w:ilvl w:val="0"/>
                <w:numId w:val="29"/>
              </w:numPr>
              <w:autoSpaceDE/>
              <w:autoSpaceDN/>
              <w:spacing w:after="160"/>
              <w:contextualSpacing/>
              <w:rPr>
                <w:sz w:val="24"/>
                <w:szCs w:val="24"/>
              </w:rPr>
            </w:pPr>
            <w:r w:rsidRPr="00264855">
              <w:rPr>
                <w:sz w:val="24"/>
                <w:szCs w:val="24"/>
              </w:rPr>
              <w:t>Öğretim üyelerinin ulusal/uluslararası bilimsel yayın, proje, araştırma, ödül, patent, fikri mülkiyet, ticarileştirme vb. Ar-Ge faaliyetlerini, kurum içi teşvik yoluyla desteklemek</w:t>
            </w:r>
          </w:p>
          <w:p w14:paraId="274179B4" w14:textId="77777777" w:rsidR="00A4087C" w:rsidRPr="00264855" w:rsidRDefault="00A4087C" w:rsidP="00264855">
            <w:pPr>
              <w:pStyle w:val="ListeParagraf"/>
              <w:widowControl/>
              <w:numPr>
                <w:ilvl w:val="0"/>
                <w:numId w:val="29"/>
              </w:numPr>
              <w:autoSpaceDE/>
              <w:autoSpaceDN/>
              <w:spacing w:after="160"/>
              <w:contextualSpacing/>
              <w:rPr>
                <w:sz w:val="24"/>
                <w:szCs w:val="24"/>
              </w:rPr>
            </w:pPr>
            <w:r w:rsidRPr="00264855">
              <w:rPr>
                <w:sz w:val="24"/>
                <w:szCs w:val="24"/>
              </w:rPr>
              <w:t>Karabük Üniversitesinin Ar-Ge öncelik alanları olan demir-çelik, demir dışı metal, yenilenebilir enerji, ekolojik ve sosyo-ekonomik kalkınma, toplumsal ve kültürel sürdürülebilirlik eksenine bağlı kalarak, her bölümün kendi uzmanlık alanında araştırma yapmasını sağlamak, şeklinde belirlenmiştir.</w:t>
            </w:r>
          </w:p>
          <w:p w14:paraId="15E6B979" w14:textId="4A43DC81" w:rsidR="00A4087C" w:rsidRPr="000E33A1" w:rsidRDefault="00A4087C" w:rsidP="00264855">
            <w:pPr>
              <w:rPr>
                <w:sz w:val="24"/>
                <w:szCs w:val="24"/>
                <w:highlight w:val="yellow"/>
              </w:rPr>
            </w:pPr>
            <w:r w:rsidRPr="00264855">
              <w:rPr>
                <w:sz w:val="24"/>
                <w:szCs w:val="24"/>
              </w:rPr>
              <w:t xml:space="preserve">Lisansüstü eğitim programlarının bilimsel araştırma alanları ve faaliyetleri Ana Bilim Dalları tarafından yürütülmekte ve izlenmektedir. Lisansüstü tez çalışmaları bölgesel, ulusal ve uluslararası problemlerin çözülmesine yönelik bilimsel konular ile uygulayıcıların ve toplumun ihtiyacını karşılamayı desteklemektedir. </w:t>
            </w:r>
            <w:r w:rsidRPr="000E33A1">
              <w:rPr>
                <w:sz w:val="24"/>
                <w:szCs w:val="24"/>
                <w:highlight w:val="yellow"/>
              </w:rPr>
              <w:t>202</w:t>
            </w:r>
            <w:r w:rsidR="00C21BE7" w:rsidRPr="000E33A1">
              <w:rPr>
                <w:sz w:val="24"/>
                <w:szCs w:val="24"/>
                <w:highlight w:val="yellow"/>
              </w:rPr>
              <w:t>2</w:t>
            </w:r>
            <w:r w:rsidRPr="000E33A1">
              <w:rPr>
                <w:sz w:val="24"/>
                <w:szCs w:val="24"/>
                <w:highlight w:val="yellow"/>
              </w:rPr>
              <w:t>-202</w:t>
            </w:r>
            <w:r w:rsidR="00C21BE7" w:rsidRPr="000E33A1">
              <w:rPr>
                <w:sz w:val="24"/>
                <w:szCs w:val="24"/>
                <w:highlight w:val="yellow"/>
              </w:rPr>
              <w:t>3</w:t>
            </w:r>
            <w:r w:rsidRPr="000E33A1">
              <w:rPr>
                <w:sz w:val="24"/>
                <w:szCs w:val="24"/>
                <w:highlight w:val="yellow"/>
              </w:rPr>
              <w:t xml:space="preserve"> eğitim öğretim yılı içerisinde</w:t>
            </w:r>
            <w:r w:rsidRPr="00264855">
              <w:rPr>
                <w:sz w:val="24"/>
                <w:szCs w:val="24"/>
              </w:rPr>
              <w:t xml:space="preserve"> </w:t>
            </w:r>
            <w:r w:rsidRPr="000E33A1">
              <w:rPr>
                <w:sz w:val="24"/>
                <w:szCs w:val="24"/>
                <w:highlight w:val="yellow"/>
              </w:rPr>
              <w:t xml:space="preserve">Çocuk Gelişimi </w:t>
            </w:r>
            <w:r w:rsidR="00C21BE7" w:rsidRPr="000E33A1">
              <w:rPr>
                <w:sz w:val="24"/>
                <w:szCs w:val="24"/>
                <w:highlight w:val="yellow"/>
              </w:rPr>
              <w:t>ve Eğitimi ABD</w:t>
            </w:r>
            <w:r w:rsidRPr="000E33A1">
              <w:rPr>
                <w:sz w:val="24"/>
                <w:szCs w:val="24"/>
                <w:highlight w:val="yellow"/>
              </w:rPr>
              <w:t xml:space="preserve"> mezun olan Lisansüstü öğrencilerimizin dağılımı aşağıda verildi.</w:t>
            </w:r>
          </w:p>
          <w:tbl>
            <w:tblPr>
              <w:tblStyle w:val="TabloKlavuzu"/>
              <w:tblW w:w="0" w:type="auto"/>
              <w:jc w:val="center"/>
              <w:tblLook w:val="04A0" w:firstRow="1" w:lastRow="0" w:firstColumn="1" w:lastColumn="0" w:noHBand="0" w:noVBand="1"/>
            </w:tblPr>
            <w:tblGrid>
              <w:gridCol w:w="2404"/>
              <w:gridCol w:w="2404"/>
              <w:gridCol w:w="2404"/>
            </w:tblGrid>
            <w:tr w:rsidR="00A4087C" w:rsidRPr="000E33A1" w14:paraId="6F67C82C" w14:textId="77777777" w:rsidTr="00FB42A4">
              <w:trPr>
                <w:trHeight w:val="261"/>
                <w:jc w:val="center"/>
              </w:trPr>
              <w:tc>
                <w:tcPr>
                  <w:tcW w:w="2404" w:type="dxa"/>
                </w:tcPr>
                <w:p w14:paraId="4F660A95" w14:textId="77777777" w:rsidR="00A4087C" w:rsidRPr="000E33A1" w:rsidRDefault="00A4087C" w:rsidP="00264855">
                  <w:pPr>
                    <w:pStyle w:val="TableParagraph"/>
                    <w:ind w:left="0"/>
                    <w:jc w:val="both"/>
                    <w:rPr>
                      <w:rFonts w:ascii="Times New Roman" w:hAnsi="Times New Roman" w:cs="Times New Roman"/>
                      <w:bCs/>
                      <w:iCs/>
                      <w:sz w:val="24"/>
                      <w:szCs w:val="24"/>
                      <w:highlight w:val="yellow"/>
                    </w:rPr>
                  </w:pPr>
                </w:p>
              </w:tc>
              <w:tc>
                <w:tcPr>
                  <w:tcW w:w="2404" w:type="dxa"/>
                </w:tcPr>
                <w:p w14:paraId="18B0D5BD" w14:textId="204B4D44" w:rsidR="00A4087C" w:rsidRPr="000E33A1" w:rsidRDefault="00A4087C" w:rsidP="00B54ED4">
                  <w:pPr>
                    <w:pStyle w:val="TableParagraph"/>
                    <w:ind w:left="0"/>
                    <w:jc w:val="center"/>
                    <w:rPr>
                      <w:rFonts w:ascii="Times New Roman" w:hAnsi="Times New Roman" w:cs="Times New Roman"/>
                      <w:bCs/>
                      <w:iCs/>
                      <w:sz w:val="24"/>
                      <w:szCs w:val="24"/>
                      <w:highlight w:val="yellow"/>
                    </w:rPr>
                  </w:pPr>
                  <w:r w:rsidRPr="000E33A1">
                    <w:rPr>
                      <w:rFonts w:ascii="Times New Roman" w:hAnsi="Times New Roman" w:cs="Times New Roman"/>
                      <w:bCs/>
                      <w:iCs/>
                      <w:sz w:val="24"/>
                      <w:szCs w:val="24"/>
                      <w:highlight w:val="yellow"/>
                    </w:rPr>
                    <w:t>Kadın</w:t>
                  </w:r>
                </w:p>
              </w:tc>
              <w:tc>
                <w:tcPr>
                  <w:tcW w:w="2404" w:type="dxa"/>
                </w:tcPr>
                <w:p w14:paraId="530484CF" w14:textId="77777777" w:rsidR="00A4087C" w:rsidRPr="000E33A1" w:rsidRDefault="00A4087C" w:rsidP="00B54ED4">
                  <w:pPr>
                    <w:pStyle w:val="TableParagraph"/>
                    <w:ind w:left="0"/>
                    <w:jc w:val="center"/>
                    <w:rPr>
                      <w:rFonts w:ascii="Times New Roman" w:hAnsi="Times New Roman" w:cs="Times New Roman"/>
                      <w:bCs/>
                      <w:iCs/>
                      <w:sz w:val="24"/>
                      <w:szCs w:val="24"/>
                      <w:highlight w:val="yellow"/>
                    </w:rPr>
                  </w:pPr>
                  <w:r w:rsidRPr="000E33A1">
                    <w:rPr>
                      <w:rFonts w:ascii="Times New Roman" w:hAnsi="Times New Roman" w:cs="Times New Roman"/>
                      <w:bCs/>
                      <w:iCs/>
                      <w:sz w:val="24"/>
                      <w:szCs w:val="24"/>
                      <w:highlight w:val="yellow"/>
                    </w:rPr>
                    <w:t>Erkek</w:t>
                  </w:r>
                </w:p>
              </w:tc>
            </w:tr>
            <w:tr w:rsidR="00A4087C" w:rsidRPr="000E33A1" w14:paraId="5D6FED1E" w14:textId="77777777" w:rsidTr="00FB42A4">
              <w:trPr>
                <w:trHeight w:val="246"/>
                <w:jc w:val="center"/>
              </w:trPr>
              <w:tc>
                <w:tcPr>
                  <w:tcW w:w="2404" w:type="dxa"/>
                </w:tcPr>
                <w:p w14:paraId="7B772B0E" w14:textId="77777777" w:rsidR="00A4087C" w:rsidRPr="000E33A1" w:rsidRDefault="00A4087C" w:rsidP="00264855">
                  <w:pPr>
                    <w:pStyle w:val="TableParagraph"/>
                    <w:ind w:left="0"/>
                    <w:jc w:val="both"/>
                    <w:rPr>
                      <w:rFonts w:ascii="Times New Roman" w:hAnsi="Times New Roman" w:cs="Times New Roman"/>
                      <w:bCs/>
                      <w:iCs/>
                      <w:sz w:val="24"/>
                      <w:szCs w:val="24"/>
                      <w:highlight w:val="yellow"/>
                    </w:rPr>
                  </w:pPr>
                  <w:r w:rsidRPr="000E33A1">
                    <w:rPr>
                      <w:rFonts w:ascii="Times New Roman" w:hAnsi="Times New Roman" w:cs="Times New Roman"/>
                      <w:bCs/>
                      <w:iCs/>
                      <w:sz w:val="24"/>
                      <w:szCs w:val="24"/>
                      <w:highlight w:val="yellow"/>
                    </w:rPr>
                    <w:t>Yüksek Lisans</w:t>
                  </w:r>
                </w:p>
              </w:tc>
              <w:tc>
                <w:tcPr>
                  <w:tcW w:w="2404" w:type="dxa"/>
                </w:tcPr>
                <w:p w14:paraId="25BBA7A8" w14:textId="1C22CD4D" w:rsidR="00A4087C" w:rsidRPr="000E33A1" w:rsidRDefault="00026C8F" w:rsidP="00B54ED4">
                  <w:pPr>
                    <w:pStyle w:val="TableParagraph"/>
                    <w:ind w:left="0"/>
                    <w:jc w:val="center"/>
                    <w:rPr>
                      <w:rFonts w:ascii="Times New Roman" w:hAnsi="Times New Roman" w:cs="Times New Roman"/>
                      <w:bCs/>
                      <w:iCs/>
                      <w:sz w:val="24"/>
                      <w:szCs w:val="24"/>
                      <w:highlight w:val="yellow"/>
                    </w:rPr>
                  </w:pPr>
                  <w:r w:rsidRPr="000E33A1">
                    <w:rPr>
                      <w:rFonts w:ascii="Times New Roman" w:hAnsi="Times New Roman" w:cs="Times New Roman"/>
                      <w:bCs/>
                      <w:iCs/>
                      <w:sz w:val="24"/>
                      <w:szCs w:val="24"/>
                      <w:highlight w:val="yellow"/>
                    </w:rPr>
                    <w:t>20</w:t>
                  </w:r>
                </w:p>
              </w:tc>
              <w:tc>
                <w:tcPr>
                  <w:tcW w:w="2404" w:type="dxa"/>
                </w:tcPr>
                <w:p w14:paraId="2B1B9D57" w14:textId="66BA55B7" w:rsidR="00A4087C" w:rsidRPr="000E33A1" w:rsidRDefault="00026C8F" w:rsidP="00B54ED4">
                  <w:pPr>
                    <w:pStyle w:val="TableParagraph"/>
                    <w:ind w:left="0"/>
                    <w:jc w:val="center"/>
                    <w:rPr>
                      <w:rFonts w:ascii="Times New Roman" w:hAnsi="Times New Roman" w:cs="Times New Roman"/>
                      <w:bCs/>
                      <w:iCs/>
                      <w:sz w:val="24"/>
                      <w:szCs w:val="24"/>
                      <w:highlight w:val="yellow"/>
                    </w:rPr>
                  </w:pPr>
                  <w:r w:rsidRPr="000E33A1">
                    <w:rPr>
                      <w:rFonts w:ascii="Times New Roman" w:hAnsi="Times New Roman" w:cs="Times New Roman"/>
                      <w:bCs/>
                      <w:iCs/>
                      <w:sz w:val="24"/>
                      <w:szCs w:val="24"/>
                      <w:highlight w:val="yellow"/>
                    </w:rPr>
                    <w:t>2</w:t>
                  </w:r>
                </w:p>
              </w:tc>
            </w:tr>
            <w:tr w:rsidR="00A4087C" w:rsidRPr="00264855" w14:paraId="23BDC817" w14:textId="77777777" w:rsidTr="00FB42A4">
              <w:trPr>
                <w:trHeight w:val="246"/>
                <w:jc w:val="center"/>
              </w:trPr>
              <w:tc>
                <w:tcPr>
                  <w:tcW w:w="2404" w:type="dxa"/>
                </w:tcPr>
                <w:p w14:paraId="29E881EC" w14:textId="77777777" w:rsidR="00A4087C" w:rsidRPr="000E33A1" w:rsidRDefault="00A4087C" w:rsidP="00264855">
                  <w:pPr>
                    <w:pStyle w:val="TableParagraph"/>
                    <w:ind w:left="0"/>
                    <w:jc w:val="both"/>
                    <w:rPr>
                      <w:rFonts w:ascii="Times New Roman" w:hAnsi="Times New Roman" w:cs="Times New Roman"/>
                      <w:bCs/>
                      <w:iCs/>
                      <w:sz w:val="24"/>
                      <w:szCs w:val="24"/>
                      <w:highlight w:val="yellow"/>
                    </w:rPr>
                  </w:pPr>
                  <w:r w:rsidRPr="000E33A1">
                    <w:rPr>
                      <w:rFonts w:ascii="Times New Roman" w:hAnsi="Times New Roman" w:cs="Times New Roman"/>
                      <w:bCs/>
                      <w:iCs/>
                      <w:sz w:val="24"/>
                      <w:szCs w:val="24"/>
                      <w:highlight w:val="yellow"/>
                    </w:rPr>
                    <w:t>Doktora</w:t>
                  </w:r>
                </w:p>
              </w:tc>
              <w:tc>
                <w:tcPr>
                  <w:tcW w:w="2404" w:type="dxa"/>
                </w:tcPr>
                <w:p w14:paraId="57CD1565" w14:textId="7E2AC9ED" w:rsidR="00A4087C" w:rsidRPr="000E33A1" w:rsidRDefault="00026C8F" w:rsidP="00B54ED4">
                  <w:pPr>
                    <w:pStyle w:val="TableParagraph"/>
                    <w:ind w:left="0"/>
                    <w:jc w:val="center"/>
                    <w:rPr>
                      <w:rFonts w:ascii="Times New Roman" w:hAnsi="Times New Roman" w:cs="Times New Roman"/>
                      <w:bCs/>
                      <w:iCs/>
                      <w:sz w:val="24"/>
                      <w:szCs w:val="24"/>
                      <w:highlight w:val="yellow"/>
                    </w:rPr>
                  </w:pPr>
                  <w:r w:rsidRPr="000E33A1">
                    <w:rPr>
                      <w:rFonts w:ascii="Times New Roman" w:hAnsi="Times New Roman" w:cs="Times New Roman"/>
                      <w:bCs/>
                      <w:iCs/>
                      <w:sz w:val="24"/>
                      <w:szCs w:val="24"/>
                      <w:highlight w:val="yellow"/>
                    </w:rPr>
                    <w:t>-</w:t>
                  </w:r>
                </w:p>
              </w:tc>
              <w:tc>
                <w:tcPr>
                  <w:tcW w:w="2404" w:type="dxa"/>
                </w:tcPr>
                <w:p w14:paraId="71BABBA6" w14:textId="4A9189D3" w:rsidR="00A4087C" w:rsidRPr="00264855" w:rsidRDefault="00026C8F" w:rsidP="00B54ED4">
                  <w:pPr>
                    <w:pStyle w:val="TableParagraph"/>
                    <w:ind w:left="0"/>
                    <w:jc w:val="center"/>
                    <w:rPr>
                      <w:rFonts w:ascii="Times New Roman" w:hAnsi="Times New Roman" w:cs="Times New Roman"/>
                      <w:bCs/>
                      <w:iCs/>
                      <w:sz w:val="24"/>
                      <w:szCs w:val="24"/>
                    </w:rPr>
                  </w:pPr>
                  <w:r w:rsidRPr="000E33A1">
                    <w:rPr>
                      <w:rFonts w:ascii="Times New Roman" w:hAnsi="Times New Roman" w:cs="Times New Roman"/>
                      <w:bCs/>
                      <w:iCs/>
                      <w:sz w:val="24"/>
                      <w:szCs w:val="24"/>
                      <w:highlight w:val="yellow"/>
                    </w:rPr>
                    <w:t>-</w:t>
                  </w:r>
                </w:p>
              </w:tc>
            </w:tr>
          </w:tbl>
          <w:p w14:paraId="645176A6" w14:textId="77777777" w:rsidR="00573538" w:rsidRPr="00264855" w:rsidRDefault="00573538" w:rsidP="00264855">
            <w:pPr>
              <w:pStyle w:val="TableParagraph"/>
              <w:ind w:left="0"/>
              <w:jc w:val="both"/>
              <w:rPr>
                <w:rFonts w:ascii="Times New Roman" w:hAnsi="Times New Roman" w:cs="Times New Roman"/>
                <w:b/>
                <w:i/>
                <w:sz w:val="24"/>
                <w:szCs w:val="24"/>
              </w:rPr>
            </w:pPr>
          </w:p>
          <w:p w14:paraId="4525A7F4" w14:textId="5D92D064" w:rsidR="00573538" w:rsidRPr="00264855" w:rsidRDefault="00573538" w:rsidP="00264855">
            <w:pPr>
              <w:pStyle w:val="TableParagraph"/>
              <w:jc w:val="both"/>
              <w:rPr>
                <w:rFonts w:ascii="Times New Roman" w:hAnsi="Times New Roman" w:cs="Times New Roman"/>
                <w:b/>
                <w:i/>
                <w:sz w:val="24"/>
                <w:szCs w:val="24"/>
              </w:rPr>
            </w:pPr>
          </w:p>
        </w:tc>
      </w:tr>
      <w:tr w:rsidR="006F1B07" w:rsidRPr="00264855" w14:paraId="1C711560" w14:textId="77777777" w:rsidTr="001C410E">
        <w:trPr>
          <w:trHeight w:val="758"/>
        </w:trPr>
        <w:tc>
          <w:tcPr>
            <w:tcW w:w="9032" w:type="dxa"/>
            <w:tcBorders>
              <w:top w:val="single" w:sz="2" w:space="0" w:color="000000"/>
              <w:bottom w:val="single" w:sz="2" w:space="0" w:color="000000"/>
            </w:tcBorders>
          </w:tcPr>
          <w:p w14:paraId="2BE94F5F" w14:textId="77777777" w:rsidR="006F1B07" w:rsidRPr="00264855" w:rsidRDefault="007332D0" w:rsidP="00264855">
            <w:pPr>
              <w:pStyle w:val="TableParagraph"/>
              <w:rPr>
                <w:rFonts w:ascii="Times New Roman" w:hAnsi="Times New Roman" w:cs="Times New Roman"/>
                <w:b/>
                <w:i/>
                <w:sz w:val="24"/>
                <w:szCs w:val="24"/>
              </w:rPr>
            </w:pPr>
            <w:r w:rsidRPr="00264855">
              <w:rPr>
                <w:rFonts w:ascii="Times New Roman" w:hAnsi="Times New Roman" w:cs="Times New Roman"/>
                <w:b/>
                <w:i/>
                <w:sz w:val="24"/>
                <w:szCs w:val="24"/>
              </w:rPr>
              <w:lastRenderedPageBreak/>
              <w:t>C.1.2.İç ve dış kaynaklar</w:t>
            </w:r>
          </w:p>
          <w:p w14:paraId="39428BF7" w14:textId="77777777" w:rsidR="00A4087C" w:rsidRPr="00264855" w:rsidRDefault="00A4087C" w:rsidP="00264855">
            <w:pPr>
              <w:rPr>
                <w:sz w:val="24"/>
                <w:szCs w:val="24"/>
              </w:rPr>
            </w:pPr>
            <w:r w:rsidRPr="00264855">
              <w:rPr>
                <w:sz w:val="24"/>
                <w:szCs w:val="24"/>
              </w:rPr>
              <w:t>Genel olarak üniversitenin iç ve dış kaynaklardan kullandığı bütçe dağılımı öğretim üyelerimiz tarafından ihtiyaç duyulan ve YÖK öncelikli alanlarında talep edilen Ar-Ge faaliyetleri için gerekli harcamalar BAP, İdari ve Mali İşler Daire Başkanlığı ve Döner Sermaye İşletme Müdürlüğü tarafından yapılmaktadır. Araştırma fiziki altyapısına ilişkin yatırımlar genel bütçeden karşılanırken, kurum içi kaynaklardan araştırmaların finansmanı BAP aracılığı ile yapılmaktadır. Ar-Ge ve proje faaliyetlerinin finansmanında önemli bir kaynak ise TÜBİTAK, KOSGEB, Avrupa Birliği (AB), Bilim Sanayi ve Teknoloji Bakanlığı gibi üniversite dışı kurumların desteklediği projeler yoluyla elde edilen mali kaynaklardır. BAP komisyonu tarafından “Uygulama Esasları” her yıl düzenli olarak güncellenmekte olup belirlenen kriterler çerçevesinde kaynak kullanımı gerçekleştirilmektedir.</w:t>
            </w:r>
          </w:p>
          <w:p w14:paraId="221965FE" w14:textId="6C29136D" w:rsidR="00E87CE7" w:rsidRPr="00C21BE7" w:rsidRDefault="00A4087C" w:rsidP="00264855">
            <w:pPr>
              <w:rPr>
                <w:sz w:val="24"/>
                <w:szCs w:val="24"/>
                <w:highlight w:val="yellow"/>
              </w:rPr>
            </w:pPr>
            <w:r w:rsidRPr="00C21BE7">
              <w:rPr>
                <w:sz w:val="24"/>
                <w:szCs w:val="24"/>
                <w:highlight w:val="yellow"/>
              </w:rPr>
              <w:t>Çocuk Gelişimi Bölümü bünyesinde 2020-</w:t>
            </w:r>
            <w:r w:rsidR="00C21BE7" w:rsidRPr="00C21BE7">
              <w:rPr>
                <w:sz w:val="24"/>
                <w:szCs w:val="24"/>
                <w:highlight w:val="yellow"/>
              </w:rPr>
              <w:t>2</w:t>
            </w:r>
            <w:r w:rsidRPr="00C21BE7">
              <w:rPr>
                <w:sz w:val="24"/>
                <w:szCs w:val="24"/>
                <w:highlight w:val="yellow"/>
              </w:rPr>
              <w:t>02</w:t>
            </w:r>
            <w:r w:rsidR="00C21BE7" w:rsidRPr="00C21BE7">
              <w:rPr>
                <w:sz w:val="24"/>
                <w:szCs w:val="24"/>
                <w:highlight w:val="yellow"/>
              </w:rPr>
              <w:t>3</w:t>
            </w:r>
            <w:r w:rsidRPr="00C21BE7">
              <w:rPr>
                <w:sz w:val="24"/>
                <w:szCs w:val="24"/>
                <w:highlight w:val="yellow"/>
              </w:rPr>
              <w:t xml:space="preserve"> yılları içerisindeki bilimsel araştırma projeleri ve yayın durumlarına ilişkin genel bir özet aşağıdaki tabloda verilmiştir.</w:t>
            </w:r>
          </w:p>
          <w:p w14:paraId="0F1468A9" w14:textId="77777777" w:rsidR="00E87CE7" w:rsidRPr="00C21BE7" w:rsidRDefault="00E87CE7" w:rsidP="00264855">
            <w:pPr>
              <w:pStyle w:val="TableParagraph"/>
              <w:jc w:val="both"/>
              <w:rPr>
                <w:rFonts w:ascii="Times New Roman" w:hAnsi="Times New Roman" w:cs="Times New Roman"/>
                <w:bCs/>
                <w:iCs/>
                <w:sz w:val="24"/>
                <w:szCs w:val="24"/>
                <w:highlight w:val="yellow"/>
              </w:rPr>
            </w:pPr>
          </w:p>
          <w:tbl>
            <w:tblPr>
              <w:tblStyle w:val="TabloKlavuzu"/>
              <w:tblW w:w="0" w:type="auto"/>
              <w:jc w:val="center"/>
              <w:tblLook w:val="04A0" w:firstRow="1" w:lastRow="0" w:firstColumn="1" w:lastColumn="0" w:noHBand="0" w:noVBand="1"/>
            </w:tblPr>
            <w:tblGrid>
              <w:gridCol w:w="3349"/>
              <w:gridCol w:w="696"/>
              <w:gridCol w:w="696"/>
              <w:gridCol w:w="696"/>
              <w:gridCol w:w="696"/>
            </w:tblGrid>
            <w:tr w:rsidR="00C21BE7" w:rsidRPr="00C21BE7" w14:paraId="41185AC7" w14:textId="62DAD703" w:rsidTr="00163C95">
              <w:trPr>
                <w:jc w:val="center"/>
              </w:trPr>
              <w:tc>
                <w:tcPr>
                  <w:tcW w:w="0" w:type="auto"/>
                </w:tcPr>
                <w:p w14:paraId="53929D31" w14:textId="77777777" w:rsidR="00C21BE7" w:rsidRPr="00C21BE7" w:rsidRDefault="00C21BE7" w:rsidP="00264855">
                  <w:pPr>
                    <w:pStyle w:val="GvdeMetni"/>
                    <w:ind w:right="-1"/>
                    <w:jc w:val="both"/>
                    <w:rPr>
                      <w:highlight w:val="yellow"/>
                    </w:rPr>
                  </w:pPr>
                </w:p>
              </w:tc>
              <w:tc>
                <w:tcPr>
                  <w:tcW w:w="0" w:type="auto"/>
                </w:tcPr>
                <w:p w14:paraId="3AA54A27" w14:textId="77777777" w:rsidR="00C21BE7" w:rsidRPr="00DE4DD0" w:rsidRDefault="00C21BE7" w:rsidP="00264855">
                  <w:pPr>
                    <w:pStyle w:val="GvdeMetni"/>
                    <w:ind w:right="-1"/>
                    <w:jc w:val="both"/>
                    <w:rPr>
                      <w:b/>
                      <w:bCs/>
                    </w:rPr>
                  </w:pPr>
                  <w:r w:rsidRPr="00DE4DD0">
                    <w:rPr>
                      <w:b/>
                      <w:bCs/>
                    </w:rPr>
                    <w:t>2020</w:t>
                  </w:r>
                </w:p>
              </w:tc>
              <w:tc>
                <w:tcPr>
                  <w:tcW w:w="0" w:type="auto"/>
                </w:tcPr>
                <w:p w14:paraId="721A7C7A" w14:textId="77777777" w:rsidR="00C21BE7" w:rsidRPr="00DE4DD0" w:rsidRDefault="00C21BE7" w:rsidP="00264855">
                  <w:pPr>
                    <w:pStyle w:val="GvdeMetni"/>
                    <w:ind w:right="-1"/>
                    <w:jc w:val="both"/>
                    <w:rPr>
                      <w:b/>
                      <w:bCs/>
                    </w:rPr>
                  </w:pPr>
                  <w:r w:rsidRPr="00DE4DD0">
                    <w:rPr>
                      <w:b/>
                      <w:bCs/>
                    </w:rPr>
                    <w:t>2021</w:t>
                  </w:r>
                </w:p>
              </w:tc>
              <w:tc>
                <w:tcPr>
                  <w:tcW w:w="0" w:type="auto"/>
                </w:tcPr>
                <w:p w14:paraId="7D264B01" w14:textId="77777777" w:rsidR="00C21BE7" w:rsidRPr="00DE4DD0" w:rsidRDefault="00C21BE7" w:rsidP="00264855">
                  <w:pPr>
                    <w:pStyle w:val="GvdeMetni"/>
                    <w:ind w:right="-1"/>
                    <w:jc w:val="both"/>
                    <w:rPr>
                      <w:b/>
                      <w:bCs/>
                    </w:rPr>
                  </w:pPr>
                  <w:r w:rsidRPr="00DE4DD0">
                    <w:rPr>
                      <w:b/>
                      <w:bCs/>
                    </w:rPr>
                    <w:t>2022</w:t>
                  </w:r>
                </w:p>
              </w:tc>
              <w:tc>
                <w:tcPr>
                  <w:tcW w:w="0" w:type="auto"/>
                </w:tcPr>
                <w:p w14:paraId="5FDA2FC5" w14:textId="42BB0A8B" w:rsidR="00C21BE7" w:rsidRPr="00C21BE7" w:rsidRDefault="00C21BE7" w:rsidP="00264855">
                  <w:pPr>
                    <w:pStyle w:val="GvdeMetni"/>
                    <w:ind w:right="-1"/>
                    <w:jc w:val="both"/>
                    <w:rPr>
                      <w:b/>
                      <w:bCs/>
                      <w:highlight w:val="yellow"/>
                    </w:rPr>
                  </w:pPr>
                  <w:r w:rsidRPr="00C21BE7">
                    <w:rPr>
                      <w:b/>
                      <w:bCs/>
                      <w:highlight w:val="yellow"/>
                    </w:rPr>
                    <w:t>2023</w:t>
                  </w:r>
                </w:p>
              </w:tc>
            </w:tr>
            <w:tr w:rsidR="00C21BE7" w:rsidRPr="00C21BE7" w14:paraId="3231AD16" w14:textId="01BAF18A" w:rsidTr="00163C95">
              <w:trPr>
                <w:jc w:val="center"/>
              </w:trPr>
              <w:tc>
                <w:tcPr>
                  <w:tcW w:w="0" w:type="auto"/>
                </w:tcPr>
                <w:p w14:paraId="5E5F500B" w14:textId="77777777" w:rsidR="00C21BE7" w:rsidRPr="00C21BE7" w:rsidRDefault="00C21BE7" w:rsidP="00264855">
                  <w:pPr>
                    <w:pStyle w:val="GvdeMetni"/>
                    <w:ind w:right="-1"/>
                    <w:jc w:val="both"/>
                    <w:rPr>
                      <w:highlight w:val="yellow"/>
                    </w:rPr>
                  </w:pPr>
                  <w:r w:rsidRPr="00C21BE7">
                    <w:rPr>
                      <w:highlight w:val="yellow"/>
                    </w:rPr>
                    <w:t>TÜBİTAK proje sayısı</w:t>
                  </w:r>
                </w:p>
              </w:tc>
              <w:tc>
                <w:tcPr>
                  <w:tcW w:w="0" w:type="auto"/>
                </w:tcPr>
                <w:p w14:paraId="098EA857" w14:textId="44DED685" w:rsidR="00C21BE7" w:rsidRPr="00DE4DD0" w:rsidRDefault="00C21BE7" w:rsidP="00264855">
                  <w:pPr>
                    <w:pStyle w:val="GvdeMetni"/>
                    <w:ind w:right="-1"/>
                    <w:jc w:val="center"/>
                  </w:pPr>
                </w:p>
              </w:tc>
              <w:tc>
                <w:tcPr>
                  <w:tcW w:w="0" w:type="auto"/>
                </w:tcPr>
                <w:p w14:paraId="40DCCC20" w14:textId="21B8AD58" w:rsidR="00C21BE7" w:rsidRPr="00DE4DD0" w:rsidRDefault="00C21BE7" w:rsidP="00264855">
                  <w:pPr>
                    <w:pStyle w:val="GvdeMetni"/>
                    <w:ind w:right="-1"/>
                    <w:jc w:val="center"/>
                  </w:pPr>
                </w:p>
              </w:tc>
              <w:tc>
                <w:tcPr>
                  <w:tcW w:w="0" w:type="auto"/>
                </w:tcPr>
                <w:p w14:paraId="718FBC24" w14:textId="6166041D" w:rsidR="00C21BE7" w:rsidRPr="00DE4DD0" w:rsidRDefault="00C21BE7" w:rsidP="00264855">
                  <w:pPr>
                    <w:pStyle w:val="GvdeMetni"/>
                    <w:ind w:right="-1"/>
                    <w:jc w:val="center"/>
                  </w:pPr>
                </w:p>
              </w:tc>
              <w:tc>
                <w:tcPr>
                  <w:tcW w:w="0" w:type="auto"/>
                </w:tcPr>
                <w:p w14:paraId="2DFB562B" w14:textId="77777777" w:rsidR="00C21BE7" w:rsidRPr="00C21BE7" w:rsidRDefault="00C21BE7" w:rsidP="00264855">
                  <w:pPr>
                    <w:pStyle w:val="GvdeMetni"/>
                    <w:ind w:right="-1"/>
                    <w:jc w:val="center"/>
                    <w:rPr>
                      <w:highlight w:val="yellow"/>
                    </w:rPr>
                  </w:pPr>
                </w:p>
              </w:tc>
            </w:tr>
            <w:tr w:rsidR="00C21BE7" w:rsidRPr="00C21BE7" w14:paraId="4AC30924" w14:textId="19A6909D" w:rsidTr="00163C95">
              <w:trPr>
                <w:jc w:val="center"/>
              </w:trPr>
              <w:tc>
                <w:tcPr>
                  <w:tcW w:w="0" w:type="auto"/>
                </w:tcPr>
                <w:p w14:paraId="36C9F025" w14:textId="77777777" w:rsidR="00C21BE7" w:rsidRPr="00C21BE7" w:rsidRDefault="00C21BE7" w:rsidP="00264855">
                  <w:pPr>
                    <w:pStyle w:val="GvdeMetni"/>
                    <w:ind w:right="-1"/>
                    <w:jc w:val="both"/>
                    <w:rPr>
                      <w:highlight w:val="yellow"/>
                    </w:rPr>
                  </w:pPr>
                  <w:r w:rsidRPr="00C21BE7">
                    <w:rPr>
                      <w:highlight w:val="yellow"/>
                    </w:rPr>
                    <w:t>BAP proje sayısı</w:t>
                  </w:r>
                </w:p>
              </w:tc>
              <w:tc>
                <w:tcPr>
                  <w:tcW w:w="0" w:type="auto"/>
                </w:tcPr>
                <w:p w14:paraId="7C0E9C65" w14:textId="57730063" w:rsidR="00C21BE7" w:rsidRPr="00DE4DD0" w:rsidRDefault="00C21BE7" w:rsidP="00264855">
                  <w:pPr>
                    <w:pStyle w:val="GvdeMetni"/>
                    <w:ind w:right="-1"/>
                    <w:jc w:val="center"/>
                  </w:pPr>
                </w:p>
              </w:tc>
              <w:tc>
                <w:tcPr>
                  <w:tcW w:w="0" w:type="auto"/>
                </w:tcPr>
                <w:p w14:paraId="5792D08B" w14:textId="6D5BB01E" w:rsidR="00C21BE7" w:rsidRPr="00DE4DD0" w:rsidRDefault="00C21BE7" w:rsidP="00264855">
                  <w:pPr>
                    <w:pStyle w:val="GvdeMetni"/>
                    <w:ind w:right="-1"/>
                    <w:jc w:val="center"/>
                  </w:pPr>
                  <w:r w:rsidRPr="00DE4DD0">
                    <w:t>1</w:t>
                  </w:r>
                </w:p>
              </w:tc>
              <w:tc>
                <w:tcPr>
                  <w:tcW w:w="0" w:type="auto"/>
                </w:tcPr>
                <w:p w14:paraId="36573618" w14:textId="33D88615" w:rsidR="00C21BE7" w:rsidRPr="00DE4DD0" w:rsidRDefault="00C21BE7" w:rsidP="00264855">
                  <w:pPr>
                    <w:pStyle w:val="GvdeMetni"/>
                    <w:ind w:right="-1"/>
                    <w:jc w:val="center"/>
                  </w:pPr>
                </w:p>
              </w:tc>
              <w:tc>
                <w:tcPr>
                  <w:tcW w:w="0" w:type="auto"/>
                </w:tcPr>
                <w:p w14:paraId="1D31D26B" w14:textId="77777777" w:rsidR="00C21BE7" w:rsidRPr="00C21BE7" w:rsidRDefault="00C21BE7" w:rsidP="00264855">
                  <w:pPr>
                    <w:pStyle w:val="GvdeMetni"/>
                    <w:ind w:right="-1"/>
                    <w:jc w:val="center"/>
                    <w:rPr>
                      <w:highlight w:val="yellow"/>
                    </w:rPr>
                  </w:pPr>
                </w:p>
              </w:tc>
            </w:tr>
            <w:tr w:rsidR="00C21BE7" w:rsidRPr="00C21BE7" w14:paraId="64C16DA7" w14:textId="647B0F92" w:rsidTr="00163C95">
              <w:trPr>
                <w:jc w:val="center"/>
              </w:trPr>
              <w:tc>
                <w:tcPr>
                  <w:tcW w:w="0" w:type="auto"/>
                </w:tcPr>
                <w:p w14:paraId="37427C6D" w14:textId="77777777" w:rsidR="00C21BE7" w:rsidRPr="00C21BE7" w:rsidRDefault="00C21BE7" w:rsidP="00264855">
                  <w:pPr>
                    <w:pStyle w:val="GvdeMetni"/>
                    <w:ind w:right="-1"/>
                    <w:jc w:val="both"/>
                    <w:rPr>
                      <w:highlight w:val="yellow"/>
                    </w:rPr>
                  </w:pPr>
                  <w:r w:rsidRPr="00C21BE7">
                    <w:rPr>
                      <w:highlight w:val="yellow"/>
                    </w:rPr>
                    <w:t>Diğer Kurum ortaklı proje sayısı</w:t>
                  </w:r>
                </w:p>
              </w:tc>
              <w:tc>
                <w:tcPr>
                  <w:tcW w:w="0" w:type="auto"/>
                </w:tcPr>
                <w:p w14:paraId="0CAC2CFB" w14:textId="6E1F4547" w:rsidR="00C21BE7" w:rsidRPr="00DE4DD0" w:rsidRDefault="00C21BE7" w:rsidP="00264855">
                  <w:pPr>
                    <w:pStyle w:val="GvdeMetni"/>
                    <w:ind w:right="-1"/>
                    <w:jc w:val="center"/>
                  </w:pPr>
                </w:p>
              </w:tc>
              <w:tc>
                <w:tcPr>
                  <w:tcW w:w="0" w:type="auto"/>
                </w:tcPr>
                <w:p w14:paraId="44464252" w14:textId="247315FD" w:rsidR="00C21BE7" w:rsidRPr="00DE4DD0" w:rsidRDefault="00C21BE7" w:rsidP="00264855">
                  <w:pPr>
                    <w:pStyle w:val="GvdeMetni"/>
                    <w:ind w:right="-1"/>
                    <w:jc w:val="center"/>
                  </w:pPr>
                </w:p>
              </w:tc>
              <w:tc>
                <w:tcPr>
                  <w:tcW w:w="0" w:type="auto"/>
                </w:tcPr>
                <w:p w14:paraId="566B12EA" w14:textId="71E2CA2D" w:rsidR="00C21BE7" w:rsidRPr="00DE4DD0" w:rsidRDefault="00C21BE7" w:rsidP="00264855">
                  <w:pPr>
                    <w:pStyle w:val="GvdeMetni"/>
                    <w:ind w:right="-1"/>
                    <w:jc w:val="center"/>
                  </w:pPr>
                </w:p>
              </w:tc>
              <w:tc>
                <w:tcPr>
                  <w:tcW w:w="0" w:type="auto"/>
                </w:tcPr>
                <w:p w14:paraId="1C1E648C" w14:textId="77777777" w:rsidR="00C21BE7" w:rsidRPr="00C21BE7" w:rsidRDefault="00C21BE7" w:rsidP="00264855">
                  <w:pPr>
                    <w:pStyle w:val="GvdeMetni"/>
                    <w:ind w:right="-1"/>
                    <w:jc w:val="center"/>
                    <w:rPr>
                      <w:highlight w:val="yellow"/>
                    </w:rPr>
                  </w:pPr>
                </w:p>
              </w:tc>
            </w:tr>
            <w:tr w:rsidR="00C21BE7" w:rsidRPr="00C21BE7" w14:paraId="02AFD0C7" w14:textId="0F9B1115" w:rsidTr="00163C95">
              <w:trPr>
                <w:jc w:val="center"/>
              </w:trPr>
              <w:tc>
                <w:tcPr>
                  <w:tcW w:w="0" w:type="auto"/>
                </w:tcPr>
                <w:p w14:paraId="6B9886EB" w14:textId="77777777" w:rsidR="00C21BE7" w:rsidRPr="00C21BE7" w:rsidRDefault="00C21BE7" w:rsidP="00264855">
                  <w:pPr>
                    <w:pStyle w:val="GvdeMetni"/>
                    <w:ind w:right="-1"/>
                    <w:jc w:val="both"/>
                    <w:rPr>
                      <w:highlight w:val="yellow"/>
                    </w:rPr>
                  </w:pPr>
                  <w:r w:rsidRPr="00C21BE7">
                    <w:rPr>
                      <w:highlight w:val="yellow"/>
                    </w:rPr>
                    <w:t>SCI/SCI-E yayın sayıları</w:t>
                  </w:r>
                </w:p>
              </w:tc>
              <w:tc>
                <w:tcPr>
                  <w:tcW w:w="0" w:type="auto"/>
                </w:tcPr>
                <w:p w14:paraId="557CCAC0" w14:textId="18EAF068" w:rsidR="00C21BE7" w:rsidRPr="00DE4DD0" w:rsidRDefault="00C21BE7" w:rsidP="00264855">
                  <w:pPr>
                    <w:pStyle w:val="GvdeMetni"/>
                    <w:ind w:right="-1"/>
                    <w:jc w:val="center"/>
                  </w:pPr>
                  <w:r w:rsidRPr="00DE4DD0">
                    <w:t>4</w:t>
                  </w:r>
                </w:p>
              </w:tc>
              <w:tc>
                <w:tcPr>
                  <w:tcW w:w="0" w:type="auto"/>
                </w:tcPr>
                <w:p w14:paraId="2F7AF873" w14:textId="0FEBFAD6" w:rsidR="00C21BE7" w:rsidRPr="00DE4DD0" w:rsidRDefault="00C21BE7" w:rsidP="00264855">
                  <w:pPr>
                    <w:pStyle w:val="GvdeMetni"/>
                    <w:ind w:right="-1"/>
                    <w:jc w:val="center"/>
                  </w:pPr>
                  <w:r w:rsidRPr="00DE4DD0">
                    <w:t>3</w:t>
                  </w:r>
                </w:p>
              </w:tc>
              <w:tc>
                <w:tcPr>
                  <w:tcW w:w="0" w:type="auto"/>
                </w:tcPr>
                <w:p w14:paraId="1B9A1F4F" w14:textId="2A84424C" w:rsidR="00C21BE7" w:rsidRPr="00DE4DD0" w:rsidRDefault="00C21BE7" w:rsidP="00264855">
                  <w:pPr>
                    <w:pStyle w:val="GvdeMetni"/>
                    <w:ind w:right="-1"/>
                    <w:jc w:val="center"/>
                  </w:pPr>
                  <w:r w:rsidRPr="00DE4DD0">
                    <w:t>3</w:t>
                  </w:r>
                </w:p>
              </w:tc>
              <w:tc>
                <w:tcPr>
                  <w:tcW w:w="0" w:type="auto"/>
                </w:tcPr>
                <w:p w14:paraId="18A62EB7" w14:textId="77777777" w:rsidR="00C21BE7" w:rsidRPr="00C21BE7" w:rsidRDefault="00C21BE7" w:rsidP="00264855">
                  <w:pPr>
                    <w:pStyle w:val="GvdeMetni"/>
                    <w:ind w:right="-1"/>
                    <w:jc w:val="center"/>
                    <w:rPr>
                      <w:highlight w:val="yellow"/>
                    </w:rPr>
                  </w:pPr>
                </w:p>
              </w:tc>
            </w:tr>
            <w:tr w:rsidR="00C21BE7" w:rsidRPr="00C21BE7" w14:paraId="27FD7B9C" w14:textId="38BFE42B" w:rsidTr="00163C95">
              <w:trPr>
                <w:jc w:val="center"/>
              </w:trPr>
              <w:tc>
                <w:tcPr>
                  <w:tcW w:w="0" w:type="auto"/>
                </w:tcPr>
                <w:p w14:paraId="2DE902D0" w14:textId="77777777" w:rsidR="00C21BE7" w:rsidRPr="00C21BE7" w:rsidRDefault="00C21BE7" w:rsidP="00264855">
                  <w:pPr>
                    <w:pStyle w:val="GvdeMetni"/>
                    <w:ind w:right="-1"/>
                    <w:jc w:val="both"/>
                    <w:rPr>
                      <w:highlight w:val="yellow"/>
                    </w:rPr>
                  </w:pPr>
                  <w:r w:rsidRPr="00C21BE7">
                    <w:rPr>
                      <w:highlight w:val="yellow"/>
                    </w:rPr>
                    <w:t>Diğer Uluslararası yayınlar</w:t>
                  </w:r>
                </w:p>
              </w:tc>
              <w:tc>
                <w:tcPr>
                  <w:tcW w:w="0" w:type="auto"/>
                </w:tcPr>
                <w:p w14:paraId="5F1DB8F5" w14:textId="440047A5" w:rsidR="00C21BE7" w:rsidRPr="00DE4DD0" w:rsidRDefault="00C21BE7" w:rsidP="00264855">
                  <w:pPr>
                    <w:pStyle w:val="GvdeMetni"/>
                    <w:ind w:right="-1"/>
                    <w:jc w:val="center"/>
                  </w:pPr>
                  <w:r w:rsidRPr="00DE4DD0">
                    <w:t>3</w:t>
                  </w:r>
                </w:p>
              </w:tc>
              <w:tc>
                <w:tcPr>
                  <w:tcW w:w="0" w:type="auto"/>
                </w:tcPr>
                <w:p w14:paraId="124D8638" w14:textId="35050D57" w:rsidR="00C21BE7" w:rsidRPr="00DE4DD0" w:rsidRDefault="00C21BE7" w:rsidP="00264855">
                  <w:pPr>
                    <w:pStyle w:val="GvdeMetni"/>
                    <w:ind w:right="-1"/>
                    <w:jc w:val="center"/>
                  </w:pPr>
                  <w:r w:rsidRPr="00DE4DD0">
                    <w:t>4</w:t>
                  </w:r>
                </w:p>
              </w:tc>
              <w:tc>
                <w:tcPr>
                  <w:tcW w:w="0" w:type="auto"/>
                </w:tcPr>
                <w:p w14:paraId="4322C572" w14:textId="0C7E02D4" w:rsidR="00C21BE7" w:rsidRPr="00DE4DD0" w:rsidRDefault="00C21BE7" w:rsidP="00264855">
                  <w:pPr>
                    <w:pStyle w:val="GvdeMetni"/>
                    <w:ind w:right="-1"/>
                    <w:jc w:val="center"/>
                  </w:pPr>
                  <w:r w:rsidRPr="00DE4DD0">
                    <w:t>9</w:t>
                  </w:r>
                </w:p>
              </w:tc>
              <w:tc>
                <w:tcPr>
                  <w:tcW w:w="0" w:type="auto"/>
                </w:tcPr>
                <w:p w14:paraId="4B3079C5" w14:textId="77777777" w:rsidR="00C21BE7" w:rsidRPr="00C21BE7" w:rsidRDefault="00C21BE7" w:rsidP="00264855">
                  <w:pPr>
                    <w:pStyle w:val="GvdeMetni"/>
                    <w:ind w:right="-1"/>
                    <w:jc w:val="center"/>
                    <w:rPr>
                      <w:highlight w:val="yellow"/>
                    </w:rPr>
                  </w:pPr>
                </w:p>
              </w:tc>
            </w:tr>
            <w:tr w:rsidR="00C21BE7" w:rsidRPr="00C21BE7" w14:paraId="31A538FB" w14:textId="2069AFC5" w:rsidTr="00163C95">
              <w:trPr>
                <w:jc w:val="center"/>
              </w:trPr>
              <w:tc>
                <w:tcPr>
                  <w:tcW w:w="0" w:type="auto"/>
                </w:tcPr>
                <w:p w14:paraId="427BD74E" w14:textId="77777777" w:rsidR="00C21BE7" w:rsidRPr="00C21BE7" w:rsidRDefault="00C21BE7" w:rsidP="00264855">
                  <w:pPr>
                    <w:pStyle w:val="GvdeMetni"/>
                    <w:ind w:right="-1"/>
                    <w:jc w:val="both"/>
                    <w:rPr>
                      <w:highlight w:val="yellow"/>
                    </w:rPr>
                  </w:pPr>
                  <w:r w:rsidRPr="00C21BE7">
                    <w:rPr>
                      <w:highlight w:val="yellow"/>
                    </w:rPr>
                    <w:t>TR Dizin yayın sayıları</w:t>
                  </w:r>
                </w:p>
              </w:tc>
              <w:tc>
                <w:tcPr>
                  <w:tcW w:w="0" w:type="auto"/>
                </w:tcPr>
                <w:p w14:paraId="23FF97B1" w14:textId="4C70A807" w:rsidR="00C21BE7" w:rsidRPr="00DE4DD0" w:rsidRDefault="00C21BE7" w:rsidP="00264855">
                  <w:pPr>
                    <w:pStyle w:val="GvdeMetni"/>
                    <w:ind w:right="-1"/>
                    <w:jc w:val="center"/>
                  </w:pPr>
                  <w:r w:rsidRPr="00DE4DD0">
                    <w:t>4</w:t>
                  </w:r>
                </w:p>
              </w:tc>
              <w:tc>
                <w:tcPr>
                  <w:tcW w:w="0" w:type="auto"/>
                </w:tcPr>
                <w:p w14:paraId="1F6B184D" w14:textId="13B66388" w:rsidR="00C21BE7" w:rsidRPr="00DE4DD0" w:rsidRDefault="00C21BE7" w:rsidP="00264855">
                  <w:pPr>
                    <w:pStyle w:val="GvdeMetni"/>
                    <w:ind w:right="-1"/>
                    <w:jc w:val="center"/>
                  </w:pPr>
                  <w:r w:rsidRPr="00DE4DD0">
                    <w:t>1</w:t>
                  </w:r>
                </w:p>
              </w:tc>
              <w:tc>
                <w:tcPr>
                  <w:tcW w:w="0" w:type="auto"/>
                </w:tcPr>
                <w:p w14:paraId="6A9001E2" w14:textId="5715255B" w:rsidR="00C21BE7" w:rsidRPr="00DE4DD0" w:rsidRDefault="00C21BE7" w:rsidP="00264855">
                  <w:pPr>
                    <w:pStyle w:val="GvdeMetni"/>
                    <w:ind w:right="-1"/>
                    <w:jc w:val="center"/>
                  </w:pPr>
                  <w:r w:rsidRPr="00DE4DD0">
                    <w:t>5</w:t>
                  </w:r>
                </w:p>
              </w:tc>
              <w:tc>
                <w:tcPr>
                  <w:tcW w:w="0" w:type="auto"/>
                </w:tcPr>
                <w:p w14:paraId="5BB45A53" w14:textId="77777777" w:rsidR="00C21BE7" w:rsidRPr="00C21BE7" w:rsidRDefault="00C21BE7" w:rsidP="00264855">
                  <w:pPr>
                    <w:pStyle w:val="GvdeMetni"/>
                    <w:ind w:right="-1"/>
                    <w:jc w:val="center"/>
                    <w:rPr>
                      <w:highlight w:val="yellow"/>
                    </w:rPr>
                  </w:pPr>
                </w:p>
              </w:tc>
            </w:tr>
            <w:tr w:rsidR="00C21BE7" w:rsidRPr="00C21BE7" w14:paraId="03830A1F" w14:textId="4C35E38F" w:rsidTr="00163C95">
              <w:trPr>
                <w:jc w:val="center"/>
              </w:trPr>
              <w:tc>
                <w:tcPr>
                  <w:tcW w:w="0" w:type="auto"/>
                </w:tcPr>
                <w:p w14:paraId="2A87D505" w14:textId="77777777" w:rsidR="00C21BE7" w:rsidRPr="00C21BE7" w:rsidRDefault="00C21BE7" w:rsidP="00264855">
                  <w:pPr>
                    <w:pStyle w:val="GvdeMetni"/>
                    <w:ind w:right="-1"/>
                    <w:jc w:val="both"/>
                    <w:rPr>
                      <w:highlight w:val="yellow"/>
                    </w:rPr>
                  </w:pPr>
                  <w:r w:rsidRPr="00C21BE7">
                    <w:rPr>
                      <w:highlight w:val="yellow"/>
                    </w:rPr>
                    <w:t>Bildiri sayıları</w:t>
                  </w:r>
                </w:p>
              </w:tc>
              <w:tc>
                <w:tcPr>
                  <w:tcW w:w="0" w:type="auto"/>
                </w:tcPr>
                <w:p w14:paraId="3803E082" w14:textId="26735DC6" w:rsidR="00C21BE7" w:rsidRPr="00DE4DD0" w:rsidRDefault="00C21BE7" w:rsidP="00264855">
                  <w:pPr>
                    <w:pStyle w:val="GvdeMetni"/>
                    <w:ind w:right="-1"/>
                    <w:jc w:val="center"/>
                  </w:pPr>
                  <w:r w:rsidRPr="00DE4DD0">
                    <w:t>1</w:t>
                  </w:r>
                </w:p>
              </w:tc>
              <w:tc>
                <w:tcPr>
                  <w:tcW w:w="0" w:type="auto"/>
                </w:tcPr>
                <w:p w14:paraId="07C89DD7" w14:textId="070DF5F6" w:rsidR="00C21BE7" w:rsidRPr="00DE4DD0" w:rsidRDefault="00C21BE7" w:rsidP="00264855">
                  <w:pPr>
                    <w:pStyle w:val="GvdeMetni"/>
                    <w:ind w:right="-1"/>
                    <w:jc w:val="center"/>
                  </w:pPr>
                  <w:r w:rsidRPr="00DE4DD0">
                    <w:t>17</w:t>
                  </w:r>
                </w:p>
              </w:tc>
              <w:tc>
                <w:tcPr>
                  <w:tcW w:w="0" w:type="auto"/>
                </w:tcPr>
                <w:p w14:paraId="365C06F1" w14:textId="3DA1A3D4" w:rsidR="00C21BE7" w:rsidRPr="00DE4DD0" w:rsidRDefault="00C21BE7" w:rsidP="00264855">
                  <w:pPr>
                    <w:pStyle w:val="GvdeMetni"/>
                    <w:ind w:right="-1"/>
                    <w:jc w:val="center"/>
                  </w:pPr>
                  <w:r w:rsidRPr="00DE4DD0">
                    <w:t>5</w:t>
                  </w:r>
                </w:p>
              </w:tc>
              <w:tc>
                <w:tcPr>
                  <w:tcW w:w="0" w:type="auto"/>
                </w:tcPr>
                <w:p w14:paraId="033C1A51" w14:textId="77777777" w:rsidR="00C21BE7" w:rsidRPr="00C21BE7" w:rsidRDefault="00C21BE7" w:rsidP="00264855">
                  <w:pPr>
                    <w:pStyle w:val="GvdeMetni"/>
                    <w:ind w:right="-1"/>
                    <w:jc w:val="center"/>
                    <w:rPr>
                      <w:highlight w:val="yellow"/>
                    </w:rPr>
                  </w:pPr>
                </w:p>
              </w:tc>
            </w:tr>
            <w:tr w:rsidR="00C21BE7" w:rsidRPr="00C21BE7" w14:paraId="49CBE0A3" w14:textId="09375B3F" w:rsidTr="00163C95">
              <w:trPr>
                <w:jc w:val="center"/>
              </w:trPr>
              <w:tc>
                <w:tcPr>
                  <w:tcW w:w="0" w:type="auto"/>
                </w:tcPr>
                <w:p w14:paraId="5527EE13" w14:textId="77777777" w:rsidR="00C21BE7" w:rsidRPr="00C21BE7" w:rsidRDefault="00C21BE7" w:rsidP="00264855">
                  <w:pPr>
                    <w:pStyle w:val="GvdeMetni"/>
                    <w:ind w:right="-1"/>
                    <w:jc w:val="both"/>
                    <w:rPr>
                      <w:highlight w:val="yellow"/>
                    </w:rPr>
                  </w:pPr>
                  <w:r w:rsidRPr="00C21BE7">
                    <w:rPr>
                      <w:highlight w:val="yellow"/>
                    </w:rPr>
                    <w:t>Fikri Mülkiyet</w:t>
                  </w:r>
                </w:p>
              </w:tc>
              <w:tc>
                <w:tcPr>
                  <w:tcW w:w="0" w:type="auto"/>
                </w:tcPr>
                <w:p w14:paraId="77E52C2F" w14:textId="7E73B37C" w:rsidR="00C21BE7" w:rsidRPr="00C21BE7" w:rsidRDefault="00C21BE7" w:rsidP="00264855">
                  <w:pPr>
                    <w:pStyle w:val="GvdeMetni"/>
                    <w:ind w:right="-1"/>
                    <w:jc w:val="center"/>
                    <w:rPr>
                      <w:highlight w:val="yellow"/>
                    </w:rPr>
                  </w:pPr>
                </w:p>
              </w:tc>
              <w:tc>
                <w:tcPr>
                  <w:tcW w:w="0" w:type="auto"/>
                </w:tcPr>
                <w:p w14:paraId="2DDD0CBF" w14:textId="0AEE9917" w:rsidR="00C21BE7" w:rsidRPr="00C21BE7" w:rsidRDefault="00C21BE7" w:rsidP="00264855">
                  <w:pPr>
                    <w:pStyle w:val="GvdeMetni"/>
                    <w:ind w:right="-1"/>
                    <w:jc w:val="center"/>
                    <w:rPr>
                      <w:highlight w:val="yellow"/>
                    </w:rPr>
                  </w:pPr>
                </w:p>
              </w:tc>
              <w:tc>
                <w:tcPr>
                  <w:tcW w:w="0" w:type="auto"/>
                </w:tcPr>
                <w:p w14:paraId="143ED707" w14:textId="5005D5F9" w:rsidR="00C21BE7" w:rsidRPr="00C21BE7" w:rsidRDefault="00C21BE7" w:rsidP="00264855">
                  <w:pPr>
                    <w:pStyle w:val="GvdeMetni"/>
                    <w:ind w:right="-1"/>
                    <w:jc w:val="center"/>
                    <w:rPr>
                      <w:highlight w:val="yellow"/>
                    </w:rPr>
                  </w:pPr>
                </w:p>
              </w:tc>
              <w:tc>
                <w:tcPr>
                  <w:tcW w:w="0" w:type="auto"/>
                </w:tcPr>
                <w:p w14:paraId="73726B0B" w14:textId="77777777" w:rsidR="00C21BE7" w:rsidRPr="00C21BE7" w:rsidRDefault="00C21BE7" w:rsidP="00264855">
                  <w:pPr>
                    <w:pStyle w:val="GvdeMetni"/>
                    <w:ind w:right="-1"/>
                    <w:jc w:val="center"/>
                    <w:rPr>
                      <w:highlight w:val="yellow"/>
                    </w:rPr>
                  </w:pPr>
                </w:p>
              </w:tc>
            </w:tr>
            <w:tr w:rsidR="00C21BE7" w:rsidRPr="00264855" w14:paraId="17F23A9A" w14:textId="3DEC2862" w:rsidTr="00163C95">
              <w:trPr>
                <w:jc w:val="center"/>
              </w:trPr>
              <w:tc>
                <w:tcPr>
                  <w:tcW w:w="0" w:type="auto"/>
                  <w:gridSpan w:val="4"/>
                </w:tcPr>
                <w:p w14:paraId="2D75B6CA" w14:textId="77777777" w:rsidR="00C21BE7" w:rsidRPr="00264855" w:rsidRDefault="00C21BE7" w:rsidP="00264855">
                  <w:pPr>
                    <w:pStyle w:val="GvdeMetni"/>
                    <w:ind w:right="-1"/>
                    <w:jc w:val="both"/>
                  </w:pPr>
                  <w:r w:rsidRPr="00C21BE7">
                    <w:rPr>
                      <w:highlight w:val="yellow"/>
                    </w:rPr>
                    <w:t>* Devam eden proje</w:t>
                  </w:r>
                </w:p>
              </w:tc>
              <w:tc>
                <w:tcPr>
                  <w:tcW w:w="0" w:type="auto"/>
                </w:tcPr>
                <w:p w14:paraId="0FD6FC28" w14:textId="77777777" w:rsidR="00C21BE7" w:rsidRPr="00264855" w:rsidRDefault="00C21BE7" w:rsidP="00264855">
                  <w:pPr>
                    <w:pStyle w:val="GvdeMetni"/>
                    <w:ind w:right="-1"/>
                    <w:jc w:val="both"/>
                  </w:pPr>
                </w:p>
              </w:tc>
            </w:tr>
          </w:tbl>
          <w:p w14:paraId="0B469D2A" w14:textId="77777777" w:rsidR="00E87CE7" w:rsidRPr="00264855" w:rsidRDefault="00E87CE7" w:rsidP="00264855">
            <w:pPr>
              <w:pStyle w:val="TableParagraph"/>
              <w:jc w:val="both"/>
              <w:rPr>
                <w:rFonts w:ascii="Times New Roman" w:hAnsi="Times New Roman" w:cs="Times New Roman"/>
                <w:bCs/>
                <w:iCs/>
                <w:sz w:val="24"/>
                <w:szCs w:val="24"/>
              </w:rPr>
            </w:pPr>
          </w:p>
          <w:p w14:paraId="655C4397" w14:textId="77777777" w:rsidR="00E87CE7" w:rsidRPr="00264855" w:rsidRDefault="00E87CE7" w:rsidP="00264855">
            <w:pPr>
              <w:pStyle w:val="TableParagraph"/>
              <w:jc w:val="both"/>
              <w:rPr>
                <w:rFonts w:ascii="Times New Roman" w:hAnsi="Times New Roman" w:cs="Times New Roman"/>
                <w:bCs/>
                <w:iCs/>
                <w:sz w:val="24"/>
                <w:szCs w:val="24"/>
              </w:rPr>
            </w:pPr>
          </w:p>
          <w:p w14:paraId="01E07EE7" w14:textId="2F081D64" w:rsidR="00E87CE7" w:rsidRPr="00264855" w:rsidRDefault="00E87CE7" w:rsidP="00264855">
            <w:pPr>
              <w:pStyle w:val="TableParagraph"/>
              <w:jc w:val="both"/>
              <w:rPr>
                <w:rFonts w:ascii="Times New Roman" w:hAnsi="Times New Roman" w:cs="Times New Roman"/>
                <w:bCs/>
                <w:iCs/>
                <w:sz w:val="24"/>
                <w:szCs w:val="24"/>
              </w:rPr>
            </w:pPr>
          </w:p>
        </w:tc>
      </w:tr>
      <w:tr w:rsidR="006F1B07" w:rsidRPr="00264855" w14:paraId="74D36820" w14:textId="77777777" w:rsidTr="001C410E">
        <w:trPr>
          <w:trHeight w:val="276"/>
        </w:trPr>
        <w:tc>
          <w:tcPr>
            <w:tcW w:w="9032" w:type="dxa"/>
            <w:tcBorders>
              <w:top w:val="single" w:sz="2" w:space="0" w:color="000000"/>
            </w:tcBorders>
          </w:tcPr>
          <w:p w14:paraId="65EA9C28" w14:textId="77777777" w:rsidR="006F1B07" w:rsidRPr="00264855" w:rsidRDefault="007332D0" w:rsidP="00264855">
            <w:pPr>
              <w:pStyle w:val="TableParagraph"/>
              <w:tabs>
                <w:tab w:val="left" w:pos="6570"/>
              </w:tabs>
              <w:spacing w:before="12"/>
              <w:rPr>
                <w:rFonts w:ascii="Times New Roman" w:hAnsi="Times New Roman" w:cs="Times New Roman"/>
                <w:b/>
                <w:i/>
                <w:sz w:val="24"/>
                <w:szCs w:val="24"/>
              </w:rPr>
            </w:pPr>
            <w:r w:rsidRPr="00264855">
              <w:rPr>
                <w:rFonts w:ascii="Times New Roman" w:hAnsi="Times New Roman" w:cs="Times New Roman"/>
                <w:b/>
                <w:i/>
                <w:sz w:val="24"/>
                <w:szCs w:val="24"/>
              </w:rPr>
              <w:t>C.1.3.Doktora programları ve doktora sonrası imkanlar</w:t>
            </w:r>
            <w:r w:rsidR="00A4087C" w:rsidRPr="00264855">
              <w:rPr>
                <w:rFonts w:ascii="Times New Roman" w:hAnsi="Times New Roman" w:cs="Times New Roman"/>
                <w:b/>
                <w:i/>
                <w:sz w:val="24"/>
                <w:szCs w:val="24"/>
              </w:rPr>
              <w:tab/>
            </w:r>
          </w:p>
          <w:p w14:paraId="7F1652DE" w14:textId="01197FF2" w:rsidR="00A4087C" w:rsidRPr="00264855" w:rsidRDefault="00A4087C" w:rsidP="00264855">
            <w:pPr>
              <w:jc w:val="both"/>
              <w:rPr>
                <w:sz w:val="24"/>
                <w:szCs w:val="24"/>
              </w:rPr>
            </w:pPr>
            <w:r w:rsidRPr="00264855">
              <w:rPr>
                <w:sz w:val="24"/>
                <w:szCs w:val="24"/>
              </w:rPr>
              <w:t>Çocuk Gelişimi Bölümü Karabük Üniversitesi Sağlık Bilimleri Fakültesi çatısı altında kurulmuş olup, bugünkü "Lisansüstü Eğitim Enstitüsü" nün temelini teşkil eden bölümlerden biridir. Çocuk Gelişimi doktora programı sağlık, eğitim ve sosyal alanlarda görev ala</w:t>
            </w:r>
            <w:r w:rsidR="00B2069E" w:rsidRPr="00264855">
              <w:rPr>
                <w:sz w:val="24"/>
                <w:szCs w:val="24"/>
              </w:rPr>
              <w:t>bilecek,</w:t>
            </w:r>
            <w:r w:rsidRPr="00264855">
              <w:rPr>
                <w:sz w:val="24"/>
                <w:szCs w:val="24"/>
              </w:rPr>
              <w:t xml:space="preserve"> </w:t>
            </w:r>
            <w:r w:rsidR="00B2069E" w:rsidRPr="00264855">
              <w:rPr>
                <w:sz w:val="24"/>
                <w:szCs w:val="24"/>
              </w:rPr>
              <w:t>tipik</w:t>
            </w:r>
            <w:r w:rsidRPr="00264855">
              <w:rPr>
                <w:sz w:val="24"/>
                <w:szCs w:val="24"/>
              </w:rPr>
              <w:t xml:space="preserve"> gelişim gösteren, özel gereksinimli, akut ve</w:t>
            </w:r>
            <w:r w:rsidR="00B2069E" w:rsidRPr="00264855">
              <w:rPr>
                <w:sz w:val="24"/>
                <w:szCs w:val="24"/>
              </w:rPr>
              <w:t>ya</w:t>
            </w:r>
            <w:r w:rsidRPr="00264855">
              <w:rPr>
                <w:sz w:val="24"/>
                <w:szCs w:val="24"/>
              </w:rPr>
              <w:t xml:space="preserve"> kronik hastalığı olan, korunmaya muhtaç </w:t>
            </w:r>
            <w:r w:rsidRPr="00264855">
              <w:rPr>
                <w:sz w:val="24"/>
                <w:szCs w:val="24"/>
              </w:rPr>
              <w:lastRenderedPageBreak/>
              <w:t>ve gelişimsel risk altındaki 0-18 yaş grubu çocuk ve ergenlerin gelişimlerine yönelik tanı ve değerlendirme yapabilecek, aile danışmanlığı yapabilecek, gelişimsel destek programları hazırlayıp uygulayabilecek, araştırma ve uygulama projelerini geliştirerek uygulayabilecek, teknolojik, bilimsel yöntem ve teknikleri kullanan, eklektik yaklaşımı benimsemiş ve etik değerlere bağlı çocuk gelişimci yetiştirme amacını taşımaktadır. Programdan mezun olanlara “Doktora” derecesi verilmektedir.</w:t>
            </w:r>
          </w:p>
          <w:p w14:paraId="394DB2DC" w14:textId="729A01B0" w:rsidR="00A4087C" w:rsidRPr="00264855" w:rsidRDefault="00A4087C" w:rsidP="00264855">
            <w:pPr>
              <w:jc w:val="both"/>
              <w:rPr>
                <w:sz w:val="24"/>
                <w:szCs w:val="24"/>
              </w:rPr>
            </w:pPr>
            <w:r w:rsidRPr="00264855">
              <w:rPr>
                <w:sz w:val="24"/>
                <w:szCs w:val="24"/>
              </w:rPr>
              <w:t>Çocuk Gelişimi Doktora programından mezun olan öğrencilerimiz uzmanlaşarak ister akademik alanda çalışmalarına devam edebilir ister kamu ve özel kurum- kuruluşlarda farklı kademelerde görev alabilirler.</w:t>
            </w:r>
          </w:p>
        </w:tc>
      </w:tr>
    </w:tbl>
    <w:p w14:paraId="6D4E9B65" w14:textId="77777777" w:rsidR="006F1B07" w:rsidRPr="00264855" w:rsidRDefault="006F1B07" w:rsidP="00264855">
      <w:pPr>
        <w:rPr>
          <w:sz w:val="24"/>
          <w:szCs w:val="24"/>
        </w:rPr>
        <w:sectPr w:rsidR="006F1B07" w:rsidRPr="00264855">
          <w:pgSz w:w="11910" w:h="16840"/>
          <w:pgMar w:top="1580" w:right="600" w:bottom="280" w:left="660" w:header="708" w:footer="708" w:gutter="0"/>
          <w:cols w:space="708"/>
        </w:sectPr>
      </w:pPr>
    </w:p>
    <w:p w14:paraId="7BAC509F" w14:textId="77777777" w:rsidR="006F1B07" w:rsidRPr="00264855" w:rsidRDefault="006F1B07" w:rsidP="00264855">
      <w:pPr>
        <w:pStyle w:val="GvdeMetni"/>
        <w:spacing w:before="3"/>
      </w:pPr>
    </w:p>
    <w:tbl>
      <w:tblPr>
        <w:tblStyle w:val="TableNormal"/>
        <w:tblW w:w="0" w:type="auto"/>
        <w:tblInd w:w="7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32"/>
      </w:tblGrid>
      <w:tr w:rsidR="006F1B07" w:rsidRPr="00264855" w14:paraId="710E432A" w14:textId="77777777">
        <w:trPr>
          <w:trHeight w:val="505"/>
        </w:trPr>
        <w:tc>
          <w:tcPr>
            <w:tcW w:w="9032" w:type="dxa"/>
            <w:tcBorders>
              <w:left w:val="single" w:sz="12" w:space="0" w:color="000000"/>
              <w:bottom w:val="single" w:sz="12" w:space="0" w:color="000000"/>
              <w:right w:val="single" w:sz="12" w:space="0" w:color="000000"/>
            </w:tcBorders>
          </w:tcPr>
          <w:p w14:paraId="1C9DE95D" w14:textId="7012A0A7" w:rsidR="00E87CE7" w:rsidRPr="00264855" w:rsidRDefault="00E87CE7" w:rsidP="00264855">
            <w:pPr>
              <w:pStyle w:val="TableParagraph"/>
              <w:ind w:left="0"/>
              <w:rPr>
                <w:rFonts w:ascii="Times New Roman" w:hAnsi="Times New Roman" w:cs="Times New Roman"/>
                <w:sz w:val="24"/>
                <w:szCs w:val="24"/>
              </w:rPr>
            </w:pPr>
          </w:p>
        </w:tc>
      </w:tr>
      <w:tr w:rsidR="006F1B07" w:rsidRPr="00264855" w14:paraId="13ADA011" w14:textId="77777777">
        <w:trPr>
          <w:trHeight w:val="252"/>
        </w:trPr>
        <w:tc>
          <w:tcPr>
            <w:tcW w:w="9032" w:type="dxa"/>
            <w:tcBorders>
              <w:top w:val="single" w:sz="12" w:space="0" w:color="000000"/>
              <w:left w:val="single" w:sz="12" w:space="0" w:color="000000"/>
              <w:bottom w:val="single" w:sz="12" w:space="0" w:color="000000"/>
              <w:right w:val="single" w:sz="12" w:space="0" w:color="000000"/>
            </w:tcBorders>
            <w:shd w:val="clear" w:color="auto" w:fill="FDF2CC"/>
          </w:tcPr>
          <w:p w14:paraId="4B338CCE" w14:textId="77777777" w:rsidR="006F1B07" w:rsidRPr="00264855" w:rsidRDefault="007332D0" w:rsidP="00264855">
            <w:pPr>
              <w:pStyle w:val="TableParagraph"/>
              <w:rPr>
                <w:rFonts w:ascii="Times New Roman" w:hAnsi="Times New Roman" w:cs="Times New Roman"/>
                <w:b/>
                <w:sz w:val="24"/>
                <w:szCs w:val="24"/>
              </w:rPr>
            </w:pPr>
            <w:r w:rsidRPr="00264855">
              <w:rPr>
                <w:rFonts w:ascii="Times New Roman" w:hAnsi="Times New Roman" w:cs="Times New Roman"/>
                <w:b/>
                <w:sz w:val="24"/>
                <w:szCs w:val="24"/>
              </w:rPr>
              <w:t>C.2. ARAŞTIRMA YETKİNLİĞİ, İŞ BİRLİKLERİ VE DESTEKLER</w:t>
            </w:r>
          </w:p>
        </w:tc>
      </w:tr>
      <w:tr w:rsidR="006F1B07" w:rsidRPr="00264855" w14:paraId="37C3E116" w14:textId="77777777">
        <w:trPr>
          <w:trHeight w:val="758"/>
        </w:trPr>
        <w:tc>
          <w:tcPr>
            <w:tcW w:w="9032" w:type="dxa"/>
            <w:tcBorders>
              <w:top w:val="single" w:sz="12" w:space="0" w:color="000000"/>
              <w:left w:val="single" w:sz="12" w:space="0" w:color="000000"/>
              <w:right w:val="single" w:sz="12" w:space="0" w:color="000000"/>
            </w:tcBorders>
          </w:tcPr>
          <w:p w14:paraId="193EB280" w14:textId="77777777" w:rsidR="006F1B07" w:rsidRPr="00264855" w:rsidRDefault="007332D0" w:rsidP="00264855">
            <w:pPr>
              <w:pStyle w:val="TableParagraph"/>
              <w:rPr>
                <w:rFonts w:ascii="Times New Roman" w:hAnsi="Times New Roman" w:cs="Times New Roman"/>
                <w:b/>
                <w:i/>
                <w:sz w:val="24"/>
                <w:szCs w:val="24"/>
              </w:rPr>
            </w:pPr>
            <w:r w:rsidRPr="00264855">
              <w:rPr>
                <w:rFonts w:ascii="Times New Roman" w:hAnsi="Times New Roman" w:cs="Times New Roman"/>
                <w:b/>
                <w:i/>
                <w:sz w:val="24"/>
                <w:szCs w:val="24"/>
              </w:rPr>
              <w:t>C.2.1.Araştırma yetkinlikleri ve gelişimi</w:t>
            </w:r>
          </w:p>
          <w:p w14:paraId="5FC19543" w14:textId="6785ECA9" w:rsidR="000E33A1" w:rsidRDefault="009801E5" w:rsidP="00932FFA">
            <w:pPr>
              <w:pStyle w:val="GvdeMetni"/>
              <w:tabs>
                <w:tab w:val="left" w:pos="1742"/>
              </w:tabs>
              <w:ind w:right="-1"/>
              <w:jc w:val="both"/>
              <w:rPr>
                <w:spacing w:val="-3"/>
                <w:w w:val="95"/>
              </w:rPr>
            </w:pPr>
            <w:r w:rsidRPr="00264855">
              <w:rPr>
                <w:spacing w:val="-3"/>
                <w:w w:val="95"/>
              </w:rPr>
              <w:t xml:space="preserve">Son </w:t>
            </w:r>
            <w:r w:rsidR="00C21BE7">
              <w:rPr>
                <w:spacing w:val="-3"/>
                <w:w w:val="95"/>
              </w:rPr>
              <w:t>6</w:t>
            </w:r>
            <w:r w:rsidRPr="00264855">
              <w:rPr>
                <w:spacing w:val="-3"/>
                <w:w w:val="95"/>
              </w:rPr>
              <w:t xml:space="preserve"> yılda</w:t>
            </w:r>
            <w:r w:rsidR="00CE5F65" w:rsidRPr="00264855">
              <w:rPr>
                <w:spacing w:val="-3"/>
                <w:w w:val="95"/>
              </w:rPr>
              <w:t xml:space="preserve"> Bölümümüzün Bilimsel Araştırma Projeleri Koordinatörlüğü Birimi (BAP) kapsamında toplam </w:t>
            </w:r>
            <w:r w:rsidR="00C21BE7">
              <w:rPr>
                <w:spacing w:val="-3"/>
                <w:w w:val="95"/>
              </w:rPr>
              <w:t>9</w:t>
            </w:r>
            <w:r w:rsidR="00CE5F65" w:rsidRPr="00264855">
              <w:rPr>
                <w:spacing w:val="-3"/>
                <w:w w:val="95"/>
              </w:rPr>
              <w:t xml:space="preserve"> adet araştırma projesi desteklenmiş</w:t>
            </w:r>
            <w:r w:rsidR="00706430" w:rsidRPr="00264855">
              <w:rPr>
                <w:spacing w:val="-3"/>
                <w:w w:val="95"/>
              </w:rPr>
              <w:t xml:space="preserve"> ve tamamlanmıştır</w:t>
            </w:r>
            <w:r w:rsidR="00383A28" w:rsidRPr="00264855">
              <w:rPr>
                <w:spacing w:val="-3"/>
                <w:w w:val="95"/>
              </w:rPr>
              <w:t>.</w:t>
            </w:r>
            <w:r w:rsidR="00CE5F65" w:rsidRPr="00264855">
              <w:rPr>
                <w:spacing w:val="-3"/>
                <w:w w:val="95"/>
              </w:rPr>
              <w:t xml:space="preserve"> </w:t>
            </w:r>
            <w:r w:rsidR="00C21BE7">
              <w:rPr>
                <w:spacing w:val="-3"/>
                <w:w w:val="95"/>
              </w:rPr>
              <w:t xml:space="preserve">Bir adet </w:t>
            </w:r>
            <w:r w:rsidR="000E33A1">
              <w:rPr>
                <w:spacing w:val="-3"/>
                <w:w w:val="95"/>
              </w:rPr>
              <w:t>TÜSEB projesi ve b</w:t>
            </w:r>
            <w:r w:rsidR="00C21BE7">
              <w:rPr>
                <w:spacing w:val="-3"/>
                <w:w w:val="95"/>
              </w:rPr>
              <w:t>ir adet TÜBİTAK 4005 proje</w:t>
            </w:r>
            <w:r w:rsidR="000E33A1">
              <w:rPr>
                <w:spacing w:val="-3"/>
                <w:w w:val="95"/>
              </w:rPr>
              <w:t>si</w:t>
            </w:r>
            <w:r w:rsidR="00C21BE7">
              <w:rPr>
                <w:spacing w:val="-3"/>
                <w:w w:val="95"/>
              </w:rPr>
              <w:t xml:space="preserve"> devam etmektedir. </w:t>
            </w:r>
            <w:r w:rsidR="00B54ED4">
              <w:rPr>
                <w:spacing w:val="-3"/>
                <w:w w:val="95"/>
              </w:rPr>
              <w:t xml:space="preserve">Bir öğretim elemanımız 2024-2025 öğretim yılı için </w:t>
            </w:r>
            <w:r w:rsidR="00B54ED4" w:rsidRPr="00B54ED4">
              <w:rPr>
                <w:spacing w:val="-3"/>
                <w:w w:val="95"/>
              </w:rPr>
              <w:t xml:space="preserve">Sebatical programı kapsamında </w:t>
            </w:r>
            <w:r w:rsidR="00B54ED4">
              <w:rPr>
                <w:spacing w:val="-3"/>
                <w:w w:val="95"/>
              </w:rPr>
              <w:t xml:space="preserve">bir yıllığına </w:t>
            </w:r>
            <w:r w:rsidR="00B54ED4" w:rsidRPr="00B54ED4">
              <w:rPr>
                <w:spacing w:val="-3"/>
                <w:w w:val="95"/>
              </w:rPr>
              <w:t xml:space="preserve">Zaragoza </w:t>
            </w:r>
            <w:r w:rsidR="00B54ED4">
              <w:rPr>
                <w:spacing w:val="-3"/>
                <w:w w:val="95"/>
              </w:rPr>
              <w:t>Ü</w:t>
            </w:r>
            <w:r w:rsidR="00B54ED4" w:rsidRPr="00B54ED4">
              <w:rPr>
                <w:spacing w:val="-3"/>
                <w:w w:val="95"/>
              </w:rPr>
              <w:t>niversitesi</w:t>
            </w:r>
            <w:r w:rsidR="00B54ED4">
              <w:rPr>
                <w:spacing w:val="-3"/>
                <w:w w:val="95"/>
              </w:rPr>
              <w:t>’</w:t>
            </w:r>
            <w:r w:rsidR="00B54ED4" w:rsidRPr="00B54ED4">
              <w:rPr>
                <w:spacing w:val="-3"/>
                <w:w w:val="95"/>
              </w:rPr>
              <w:t>n</w:t>
            </w:r>
            <w:r w:rsidR="00B54ED4">
              <w:rPr>
                <w:spacing w:val="-3"/>
                <w:w w:val="95"/>
              </w:rPr>
              <w:t xml:space="preserve">e gitmiştir. </w:t>
            </w:r>
          </w:p>
          <w:p w14:paraId="2099E096" w14:textId="77777777" w:rsidR="000E33A1" w:rsidRDefault="000E33A1" w:rsidP="00264855">
            <w:pPr>
              <w:pStyle w:val="GvdeMetni"/>
              <w:ind w:right="-1"/>
              <w:jc w:val="both"/>
              <w:rPr>
                <w:spacing w:val="-3"/>
                <w:w w:val="95"/>
              </w:rPr>
            </w:pPr>
          </w:p>
          <w:p w14:paraId="0ABD8B64" w14:textId="20881BA9" w:rsidR="00CE5F65" w:rsidRPr="00264855" w:rsidRDefault="00CE5F65" w:rsidP="00264855">
            <w:pPr>
              <w:pStyle w:val="GvdeMetni"/>
              <w:ind w:right="-1"/>
              <w:jc w:val="both"/>
              <w:rPr>
                <w:spacing w:val="-3"/>
                <w:w w:val="95"/>
              </w:rPr>
            </w:pPr>
            <w:r w:rsidRPr="00264855">
              <w:rPr>
                <w:spacing w:val="-3"/>
                <w:w w:val="95"/>
              </w:rPr>
              <w:t>Karabük Üniversitesi akademik personeli tarafından yürütülen Ar-Ge ve ulusal/uluslararası yayın faaliyetlerinin düzenli ve sistematik bir şekilde izlenebilmesi ve bu değerlendirme çerçevesinde Ar-Ge kaynaklarının BAP Birimi aracılığı ile etkin ve verimli bir şekilde yönetilmesini sağlamak amacı ile KBÜ Akademik Veri Yönetim Sistemi (UNIS) kullanılmaktadır.</w:t>
            </w:r>
          </w:p>
          <w:p w14:paraId="249923DE" w14:textId="77777777" w:rsidR="00CE5F65" w:rsidRPr="00264855" w:rsidRDefault="00CE5F65" w:rsidP="00264855">
            <w:pPr>
              <w:pStyle w:val="GvdeMetni"/>
              <w:ind w:right="-1"/>
              <w:jc w:val="both"/>
            </w:pPr>
          </w:p>
          <w:p w14:paraId="2201B964" w14:textId="77777777" w:rsidR="00CE5F65" w:rsidRPr="00C21BE7" w:rsidRDefault="00CE5F65" w:rsidP="00264855">
            <w:pPr>
              <w:pStyle w:val="GvdeMetni"/>
              <w:numPr>
                <w:ilvl w:val="0"/>
                <w:numId w:val="12"/>
              </w:numPr>
              <w:ind w:right="-1"/>
              <w:rPr>
                <w:spacing w:val="-3"/>
              </w:rPr>
            </w:pPr>
            <w:hyperlink r:id="rId59" w:history="1">
              <w:r w:rsidRPr="00C21BE7">
                <w:rPr>
                  <w:rStyle w:val="Kpr"/>
                  <w:spacing w:val="-3"/>
                </w:rPr>
                <w:t xml:space="preserve">https://unis.karabuk.edu.tr/ </w:t>
              </w:r>
            </w:hyperlink>
            <w:r w:rsidRPr="00C21BE7">
              <w:rPr>
                <w:spacing w:val="-3"/>
              </w:rPr>
              <w:t>(KBÜ Akademik Veri Yönetim Sistemi)</w:t>
            </w:r>
          </w:p>
          <w:p w14:paraId="3731FE94" w14:textId="77777777" w:rsidR="00CE5F65" w:rsidRPr="00264855" w:rsidRDefault="00CE5F65" w:rsidP="00264855">
            <w:pPr>
              <w:pStyle w:val="GvdeMetni"/>
              <w:ind w:right="-1"/>
              <w:jc w:val="both"/>
            </w:pPr>
          </w:p>
          <w:p w14:paraId="14005806" w14:textId="77777777" w:rsidR="00CE5F65" w:rsidRPr="00264855" w:rsidRDefault="00CE5F65" w:rsidP="00264855">
            <w:pPr>
              <w:pStyle w:val="GvdeMetni"/>
              <w:ind w:right="-1"/>
              <w:jc w:val="both"/>
              <w:rPr>
                <w:spacing w:val="-3"/>
                <w:w w:val="95"/>
              </w:rPr>
            </w:pPr>
            <w:r w:rsidRPr="00264855">
              <w:rPr>
                <w:spacing w:val="-3"/>
                <w:w w:val="95"/>
              </w:rPr>
              <w:t>Üniversitemiz genelinde öğretim elemanlarının araştırma yetkinliğinin geliştirilmesine yönelik uygulamalar yürütülmektedir. UNIS alt yapı sistemi ile öğretim elemanlarının araştırma yetkinliğinin geliştirilmesine yönelik performans göstergeleri Bölüm başkanlığımız, Dekanlığımız ve Üniversite üst yönetimi tarafından izlenebilmektedir.</w:t>
            </w:r>
          </w:p>
          <w:p w14:paraId="6C3D9300" w14:textId="77777777" w:rsidR="00CE5F65" w:rsidRPr="00264855" w:rsidRDefault="00CE5F65" w:rsidP="00264855">
            <w:pPr>
              <w:pStyle w:val="GvdeMetni"/>
              <w:ind w:right="-1"/>
            </w:pPr>
          </w:p>
          <w:p w14:paraId="113D6961" w14:textId="1B8819B7" w:rsidR="00CE5F65" w:rsidRPr="00264855" w:rsidRDefault="00CE5F65" w:rsidP="00264855">
            <w:pPr>
              <w:pStyle w:val="GvdeMetni"/>
              <w:ind w:right="-1"/>
              <w:jc w:val="both"/>
            </w:pPr>
            <w:r w:rsidRPr="00264855">
              <w:t>Araştırma kadrosunun yetkinliğinin geliştirilmesine yönelik olarak hizmet içi eğitimler, bilimsel etkinlikler, proje eğitim seminerleri vb. gerçekleştirilmektedir. Üniversitemiz akademik personelin Yurt Dışı Etkinliklere Katılımı BAP tarafından desteklenmektedir. Üniversitemiz bünyesindeki Teknoloji Transfer Ofisi (TTO) öğretim elemanları, araştırmacılar, girişimciler ve öğrencilere destek faaliyetleri yürütmektedir. TTO farkındalık, eğitim, üniversite sanayi iş</w:t>
            </w:r>
            <w:r w:rsidR="00C21BE7">
              <w:t xml:space="preserve"> </w:t>
            </w:r>
            <w:r w:rsidRPr="00264855">
              <w:t>birliği, Ar-Ge sonuçlarının ticarileştirilmesi ve girişimciliğe teşvik faaliyetlerinde bulunmaktadır. Üniversitemiz bünyesinde aktif 17 adet Uygulama ve Araştırma Merkezi (UYGAR) bulunmakta olup Demir Çelik Enstitüsü Margem laboratuvarları ve Merkezi laboratuvarlar ilgili tüm araştırmacıların hizmet alabilecekleri şekilde yapılandırılmıştır.</w:t>
            </w:r>
          </w:p>
          <w:p w14:paraId="3601F788" w14:textId="77777777" w:rsidR="00CE5F65" w:rsidRPr="00C21BE7" w:rsidRDefault="00CE5F65" w:rsidP="00264855">
            <w:pPr>
              <w:pStyle w:val="GvdeMetni"/>
              <w:numPr>
                <w:ilvl w:val="0"/>
                <w:numId w:val="12"/>
              </w:numPr>
              <w:ind w:right="-1"/>
            </w:pPr>
            <w:hyperlink r:id="rId60" w:history="1">
              <w:r w:rsidRPr="00C21BE7">
                <w:rPr>
                  <w:rStyle w:val="Kpr"/>
                </w:rPr>
                <w:t>https://kbubap.karabuk.edu.tr/index.aspx</w:t>
              </w:r>
            </w:hyperlink>
            <w:r w:rsidRPr="00C21BE7">
              <w:t xml:space="preserve"> (BAP)</w:t>
            </w:r>
          </w:p>
          <w:p w14:paraId="08B9A199" w14:textId="77777777" w:rsidR="00CE5F65" w:rsidRPr="00C21BE7" w:rsidRDefault="00CE5F65" w:rsidP="00264855">
            <w:pPr>
              <w:pStyle w:val="GvdeMetni"/>
              <w:numPr>
                <w:ilvl w:val="0"/>
                <w:numId w:val="12"/>
              </w:numPr>
              <w:ind w:right="-1"/>
            </w:pPr>
            <w:hyperlink r:id="rId61" w:history="1">
              <w:r w:rsidRPr="00C21BE7">
                <w:rPr>
                  <w:rStyle w:val="Kpr"/>
                </w:rPr>
                <w:t>https://tto.karabuk.edu.tr/index.aspx</w:t>
              </w:r>
            </w:hyperlink>
            <w:r w:rsidRPr="00C21BE7">
              <w:t xml:space="preserve"> (TTO)</w:t>
            </w:r>
          </w:p>
          <w:p w14:paraId="44A2C135" w14:textId="77777777" w:rsidR="00CE5F65" w:rsidRPr="00C21BE7" w:rsidRDefault="00CE5F65" w:rsidP="00264855">
            <w:pPr>
              <w:pStyle w:val="GvdeMetni"/>
              <w:numPr>
                <w:ilvl w:val="0"/>
                <w:numId w:val="12"/>
              </w:numPr>
              <w:ind w:right="-1"/>
            </w:pPr>
            <w:hyperlink r:id="rId62" w:history="1">
              <w:r w:rsidRPr="00C21BE7">
                <w:rPr>
                  <w:rStyle w:val="Kpr"/>
                </w:rPr>
                <w:t>https://www.karabuk.edu.tr/arastirma-merkezleri/</w:t>
              </w:r>
            </w:hyperlink>
            <w:r w:rsidRPr="00C21BE7">
              <w:rPr>
                <w:color w:val="C00000"/>
              </w:rPr>
              <w:t xml:space="preserve"> </w:t>
            </w:r>
            <w:r w:rsidRPr="00C21BE7">
              <w:t>(UYGAR)</w:t>
            </w:r>
          </w:p>
          <w:p w14:paraId="15231A15" w14:textId="77777777" w:rsidR="00CE5F65" w:rsidRPr="00C21BE7" w:rsidRDefault="00CE5F65" w:rsidP="00264855">
            <w:pPr>
              <w:pStyle w:val="GvdeMetni"/>
              <w:numPr>
                <w:ilvl w:val="0"/>
                <w:numId w:val="12"/>
              </w:numPr>
              <w:ind w:right="-1"/>
            </w:pPr>
            <w:hyperlink r:id="rId63" w:history="1">
              <w:r w:rsidRPr="00C21BE7">
                <w:rPr>
                  <w:rStyle w:val="Kpr"/>
                </w:rPr>
                <w:t>https://lab.karabuk.edu.tr/</w:t>
              </w:r>
            </w:hyperlink>
            <w:r w:rsidRPr="00C21BE7">
              <w:t xml:space="preserve"> (Merkezi laboratuvarlar)</w:t>
            </w:r>
          </w:p>
          <w:p w14:paraId="485BF472" w14:textId="5942EFBF" w:rsidR="00CE5F65" w:rsidRPr="00C21BE7" w:rsidRDefault="00CE5F65" w:rsidP="00264855">
            <w:pPr>
              <w:pStyle w:val="GvdeMetni"/>
              <w:numPr>
                <w:ilvl w:val="0"/>
                <w:numId w:val="12"/>
              </w:numPr>
              <w:ind w:right="-1"/>
            </w:pPr>
            <w:hyperlink r:id="rId64" w:history="1">
              <w:r w:rsidRPr="00C21BE7">
                <w:rPr>
                  <w:rStyle w:val="Kpr"/>
                </w:rPr>
                <w:t>https://dce.karabuk.edu.tr/index.aspx</w:t>
              </w:r>
            </w:hyperlink>
            <w:r w:rsidRPr="00C21BE7">
              <w:t xml:space="preserve"> (MARGEM)</w:t>
            </w:r>
          </w:p>
          <w:p w14:paraId="638A8AA8" w14:textId="77777777" w:rsidR="00E87CE7" w:rsidRDefault="00E87CE7" w:rsidP="00264855">
            <w:pPr>
              <w:pStyle w:val="TableParagraph"/>
              <w:ind w:left="0"/>
              <w:rPr>
                <w:rFonts w:ascii="Times New Roman" w:hAnsi="Times New Roman" w:cs="Times New Roman"/>
                <w:b/>
                <w:iCs/>
                <w:sz w:val="24"/>
                <w:szCs w:val="24"/>
              </w:rPr>
            </w:pPr>
          </w:p>
          <w:p w14:paraId="06E26EDE" w14:textId="2E5BF1E8" w:rsidR="00932FFA" w:rsidRPr="00932FFA" w:rsidRDefault="00932FFA" w:rsidP="00932FFA">
            <w:pPr>
              <w:pStyle w:val="TableParagraph"/>
              <w:ind w:left="0"/>
              <w:jc w:val="both"/>
              <w:rPr>
                <w:rFonts w:ascii="Times New Roman" w:hAnsi="Times New Roman" w:cs="Times New Roman"/>
                <w:bCs/>
                <w:iCs/>
                <w:sz w:val="24"/>
                <w:szCs w:val="24"/>
              </w:rPr>
            </w:pPr>
            <w:r w:rsidRPr="00932FFA">
              <w:rPr>
                <w:rFonts w:ascii="Times New Roman" w:hAnsi="Times New Roman" w:cs="Times New Roman"/>
                <w:bCs/>
                <w:iCs/>
                <w:sz w:val="24"/>
                <w:szCs w:val="24"/>
                <w:highlight w:val="yellow"/>
              </w:rPr>
              <w:t>Çocuk Gelişimi Bölümü olarak 4.sınıf öğrencilerinin mezuniyet tezi başta olmak üzere öğrencilerin TÜBİTAK 2209-A proje desteğine başvuruları her dönem öğretim elemanları danışmanlığında yürütülmektedir. 2023 yılı 2.dönem başvuruları itibariyle toplam kabul alıp bölümümüzde yürütülen 2209-A proje sayısı …………….’dır.</w:t>
            </w:r>
            <w:r>
              <w:rPr>
                <w:rFonts w:ascii="Times New Roman" w:hAnsi="Times New Roman" w:cs="Times New Roman"/>
                <w:bCs/>
                <w:iCs/>
                <w:sz w:val="24"/>
                <w:szCs w:val="24"/>
              </w:rPr>
              <w:t xml:space="preserve"> </w:t>
            </w:r>
            <w:r w:rsidRPr="00932FFA">
              <w:rPr>
                <w:rFonts w:ascii="Times New Roman" w:hAnsi="Times New Roman" w:cs="Times New Roman"/>
                <w:bCs/>
                <w:iCs/>
                <w:sz w:val="24"/>
                <w:szCs w:val="24"/>
                <w:highlight w:val="yellow"/>
              </w:rPr>
              <w:t>2024 yılı için ise ……adet başvuru yapılmıştır.</w:t>
            </w:r>
            <w:r>
              <w:rPr>
                <w:rFonts w:ascii="Times New Roman" w:hAnsi="Times New Roman" w:cs="Times New Roman"/>
                <w:bCs/>
                <w:iCs/>
                <w:sz w:val="24"/>
                <w:szCs w:val="24"/>
              </w:rPr>
              <w:t xml:space="preserve">  </w:t>
            </w:r>
          </w:p>
        </w:tc>
      </w:tr>
      <w:tr w:rsidR="006F1B07" w:rsidRPr="00264855" w14:paraId="1B7C2B07" w14:textId="77777777">
        <w:trPr>
          <w:trHeight w:val="758"/>
        </w:trPr>
        <w:tc>
          <w:tcPr>
            <w:tcW w:w="9032" w:type="dxa"/>
            <w:tcBorders>
              <w:left w:val="single" w:sz="12" w:space="0" w:color="000000"/>
              <w:bottom w:val="single" w:sz="12" w:space="0" w:color="000000"/>
              <w:right w:val="single" w:sz="12" w:space="0" w:color="000000"/>
            </w:tcBorders>
          </w:tcPr>
          <w:p w14:paraId="0A145411" w14:textId="07ECEC13" w:rsidR="006F1B07" w:rsidRPr="00264855" w:rsidRDefault="007332D0" w:rsidP="00264855">
            <w:pPr>
              <w:pStyle w:val="TableParagraph"/>
              <w:rPr>
                <w:rFonts w:ascii="Times New Roman" w:hAnsi="Times New Roman" w:cs="Times New Roman"/>
                <w:b/>
                <w:i/>
                <w:sz w:val="24"/>
                <w:szCs w:val="24"/>
              </w:rPr>
            </w:pPr>
            <w:r w:rsidRPr="00264855">
              <w:rPr>
                <w:rFonts w:ascii="Times New Roman" w:hAnsi="Times New Roman" w:cs="Times New Roman"/>
                <w:b/>
                <w:i/>
                <w:sz w:val="24"/>
                <w:szCs w:val="24"/>
              </w:rPr>
              <w:t>C.2.2.Ulusal ve uluslararası ortak programlar ve ortak araştırma birimleri</w:t>
            </w:r>
          </w:p>
          <w:p w14:paraId="45F8DC06" w14:textId="77777777" w:rsidR="00103FC2" w:rsidRPr="00264855" w:rsidRDefault="00103FC2" w:rsidP="00264855">
            <w:pPr>
              <w:pStyle w:val="TableParagraph"/>
              <w:jc w:val="both"/>
              <w:rPr>
                <w:rFonts w:ascii="Times New Roman" w:hAnsi="Times New Roman" w:cs="Times New Roman"/>
                <w:bCs/>
                <w:iCs/>
                <w:sz w:val="24"/>
                <w:szCs w:val="24"/>
              </w:rPr>
            </w:pPr>
            <w:r w:rsidRPr="00264855">
              <w:rPr>
                <w:rFonts w:ascii="Times New Roman" w:hAnsi="Times New Roman" w:cs="Times New Roman"/>
                <w:bCs/>
                <w:iCs/>
                <w:sz w:val="24"/>
                <w:szCs w:val="24"/>
              </w:rPr>
              <w:t xml:space="preserve">Üniversitemiz bünyesinde ulusal ve uluslararası düzeyde kurum içi ve kurumlar arası ortak programlar ve ortak araştırma birimleri ile araştırma ağlarına katılım ve iş birlikleri kurma gibi planlamalar bulunmaktadır. Bu amaçla, BAP birimi tarafından desteklenen projelerden Katılımlı Araştırma Projesi (KTP) araştırmacıların kurum dışından ortak araştırmacılar ile iş birliği yapmasını sağlamak amacıyla uygulanmaktadır. Ayrıca, üniversitemiz akademik personelinin uluslararası iş birliklerini geliştirmek amacıyla BAP birimi tarafından desteklenen Uluslararası Araştırma İş birliği Projesi (UİP) bulunmaktadır. Bu proje, üniversitemiz mensubu araştırmacıların uluslararası düzeyde tanınmış olan dünyanın önde gelen üniversitelerinde veya alanında uluslararası düzeyde tanınan önemli araştırma merkezlerinde ilgili kuruluşlardan araştırmacılarla iş birliği içerisinde yürütecekleri araştırma </w:t>
            </w:r>
            <w:r w:rsidRPr="00264855">
              <w:rPr>
                <w:rFonts w:ascii="Times New Roman" w:hAnsi="Times New Roman" w:cs="Times New Roman"/>
                <w:bCs/>
                <w:iCs/>
                <w:sz w:val="24"/>
                <w:szCs w:val="24"/>
              </w:rPr>
              <w:lastRenderedPageBreak/>
              <w:t xml:space="preserve">yapmalarına olanak tanımaktadır. </w:t>
            </w:r>
          </w:p>
          <w:p w14:paraId="709EE9CC" w14:textId="74DBEDA4" w:rsidR="00521449" w:rsidRPr="00264855" w:rsidRDefault="00521449" w:rsidP="00264855">
            <w:pPr>
              <w:pStyle w:val="TableParagraph"/>
              <w:jc w:val="both"/>
              <w:rPr>
                <w:rFonts w:ascii="Times New Roman" w:hAnsi="Times New Roman" w:cs="Times New Roman"/>
                <w:bCs/>
                <w:iCs/>
                <w:sz w:val="24"/>
                <w:szCs w:val="24"/>
              </w:rPr>
            </w:pPr>
          </w:p>
        </w:tc>
      </w:tr>
      <w:tr w:rsidR="006F1B07" w:rsidRPr="00264855" w14:paraId="4EC9147D" w14:textId="77777777">
        <w:trPr>
          <w:trHeight w:val="252"/>
        </w:trPr>
        <w:tc>
          <w:tcPr>
            <w:tcW w:w="9032" w:type="dxa"/>
            <w:tcBorders>
              <w:top w:val="single" w:sz="12" w:space="0" w:color="000000"/>
              <w:left w:val="single" w:sz="12" w:space="0" w:color="000000"/>
              <w:bottom w:val="single" w:sz="12" w:space="0" w:color="000000"/>
              <w:right w:val="single" w:sz="12" w:space="0" w:color="000000"/>
            </w:tcBorders>
            <w:shd w:val="clear" w:color="auto" w:fill="FDF2CC"/>
          </w:tcPr>
          <w:p w14:paraId="058B5F06" w14:textId="77777777" w:rsidR="006F1B07" w:rsidRPr="00264855" w:rsidRDefault="007332D0" w:rsidP="00264855">
            <w:pPr>
              <w:pStyle w:val="TableParagraph"/>
              <w:rPr>
                <w:rFonts w:ascii="Times New Roman" w:hAnsi="Times New Roman" w:cs="Times New Roman"/>
                <w:b/>
                <w:sz w:val="24"/>
                <w:szCs w:val="24"/>
              </w:rPr>
            </w:pPr>
            <w:r w:rsidRPr="00264855">
              <w:rPr>
                <w:rFonts w:ascii="Times New Roman" w:hAnsi="Times New Roman" w:cs="Times New Roman"/>
                <w:b/>
                <w:sz w:val="24"/>
                <w:szCs w:val="24"/>
              </w:rPr>
              <w:lastRenderedPageBreak/>
              <w:t>C.3. ARAŞTIRMA PERFORMANSI</w:t>
            </w:r>
          </w:p>
        </w:tc>
      </w:tr>
      <w:tr w:rsidR="006F1B07" w:rsidRPr="00264855" w14:paraId="6140FEB2" w14:textId="77777777">
        <w:trPr>
          <w:trHeight w:val="758"/>
        </w:trPr>
        <w:tc>
          <w:tcPr>
            <w:tcW w:w="9032" w:type="dxa"/>
            <w:tcBorders>
              <w:top w:val="single" w:sz="12" w:space="0" w:color="000000"/>
              <w:left w:val="single" w:sz="12" w:space="0" w:color="000000"/>
              <w:right w:val="single" w:sz="12" w:space="0" w:color="000000"/>
            </w:tcBorders>
          </w:tcPr>
          <w:p w14:paraId="31B0ED0C" w14:textId="6F796B10" w:rsidR="006F1B07" w:rsidRPr="00264855" w:rsidRDefault="007332D0" w:rsidP="00264855">
            <w:pPr>
              <w:pStyle w:val="TableParagraph"/>
              <w:rPr>
                <w:rFonts w:ascii="Times New Roman" w:hAnsi="Times New Roman" w:cs="Times New Roman"/>
                <w:b/>
                <w:i/>
                <w:sz w:val="24"/>
                <w:szCs w:val="24"/>
              </w:rPr>
            </w:pPr>
            <w:r w:rsidRPr="00264855">
              <w:rPr>
                <w:rFonts w:ascii="Times New Roman" w:hAnsi="Times New Roman" w:cs="Times New Roman"/>
                <w:b/>
                <w:i/>
                <w:sz w:val="24"/>
                <w:szCs w:val="24"/>
              </w:rPr>
              <w:t>C.3.1.Araştırma performansının izlenmesi ve değerlendirilmesi</w:t>
            </w:r>
          </w:p>
          <w:p w14:paraId="6446ABF1" w14:textId="77777777" w:rsidR="00A4087C" w:rsidRPr="00264855" w:rsidRDefault="00A4087C" w:rsidP="00264855">
            <w:pPr>
              <w:rPr>
                <w:sz w:val="24"/>
                <w:szCs w:val="24"/>
              </w:rPr>
            </w:pPr>
            <w:r w:rsidRPr="00264855">
              <w:rPr>
                <w:sz w:val="24"/>
                <w:szCs w:val="24"/>
              </w:rPr>
              <w:t xml:space="preserve">Araştırma kalitesinin değerlendirilmesinde, kurumsal/kurumlararası, çok disiplinli, iş birliğine dayalı çalışmaların varlığı, atıflar, dış paydaşlardan alınan geri bildirimler, araştırmaların bölge, ülke ve dünya ekonomisine katkıları, yayın kalitesi vb. gibi parametreler önemlidir. Üniversitemizde, fakültemizde ve bölümümüzde, araştırma performansları yıllık periyotlar halinde izlemekte ve güncel ve online olarak takip edilebilmektedir. İzleme sürecinde KBÜ Akademik Veri Yönetim Sistemi kullanılmaktadır. Ayrıca Üniversitemiz bünyesinde araştırma performansını değerlendirirken mevcut doktora programlarının sayı ve çeşitlilik olarak artışı, bu programlara alınan öğrenci sayısının artışı, bu programlardan mezun olan öğrencilerin sayıları ve mezuniyet sonrası çalışma alanları izlenmektedir. </w:t>
            </w:r>
          </w:p>
          <w:p w14:paraId="4C52088A" w14:textId="18C1A1EF" w:rsidR="000B35C0" w:rsidRPr="00264855" w:rsidRDefault="000E33A1" w:rsidP="00264855">
            <w:pPr>
              <w:pStyle w:val="ListeParagraf"/>
              <w:widowControl/>
              <w:numPr>
                <w:ilvl w:val="0"/>
                <w:numId w:val="30"/>
              </w:numPr>
              <w:autoSpaceDE/>
              <w:autoSpaceDN/>
              <w:spacing w:after="160"/>
              <w:contextualSpacing/>
              <w:rPr>
                <w:sz w:val="24"/>
                <w:szCs w:val="24"/>
              </w:rPr>
            </w:pPr>
            <w:hyperlink r:id="rId65" w:history="1">
              <w:r w:rsidRPr="00261E95">
                <w:rPr>
                  <w:rStyle w:val="Kpr"/>
                  <w:sz w:val="24"/>
                  <w:szCs w:val="24"/>
                </w:rPr>
                <w:t>https://unis.karabuk.edu.tr/</w:t>
              </w:r>
            </w:hyperlink>
            <w:r>
              <w:rPr>
                <w:sz w:val="24"/>
                <w:szCs w:val="24"/>
              </w:rPr>
              <w:t xml:space="preserve"> </w:t>
            </w:r>
            <w:r w:rsidR="00A4087C" w:rsidRPr="00264855">
              <w:rPr>
                <w:sz w:val="24"/>
                <w:szCs w:val="24"/>
              </w:rPr>
              <w:t>(KBÜ Akademik Veri Yönetim Sistemi)</w:t>
            </w:r>
          </w:p>
          <w:p w14:paraId="1323D8CD" w14:textId="19F39BE9" w:rsidR="000B35C0" w:rsidRPr="00264855" w:rsidRDefault="000B35C0" w:rsidP="00264855">
            <w:pPr>
              <w:pStyle w:val="TableParagraph"/>
              <w:rPr>
                <w:rFonts w:ascii="Times New Roman" w:hAnsi="Times New Roman" w:cs="Times New Roman"/>
                <w:b/>
                <w:i/>
                <w:sz w:val="24"/>
                <w:szCs w:val="24"/>
              </w:rPr>
            </w:pPr>
          </w:p>
        </w:tc>
      </w:tr>
      <w:tr w:rsidR="006F1B07" w:rsidRPr="00264855" w14:paraId="339098A2" w14:textId="77777777">
        <w:trPr>
          <w:trHeight w:val="758"/>
        </w:trPr>
        <w:tc>
          <w:tcPr>
            <w:tcW w:w="9032" w:type="dxa"/>
            <w:tcBorders>
              <w:left w:val="single" w:sz="12" w:space="0" w:color="000000"/>
              <w:bottom w:val="single" w:sz="12" w:space="0" w:color="000000"/>
              <w:right w:val="single" w:sz="12" w:space="0" w:color="000000"/>
            </w:tcBorders>
          </w:tcPr>
          <w:p w14:paraId="587DE4B1" w14:textId="77777777" w:rsidR="006F1B07" w:rsidRPr="00264855" w:rsidRDefault="007332D0" w:rsidP="00264855">
            <w:pPr>
              <w:pStyle w:val="TableParagraph"/>
              <w:rPr>
                <w:rFonts w:ascii="Times New Roman" w:hAnsi="Times New Roman" w:cs="Times New Roman"/>
                <w:b/>
                <w:i/>
                <w:sz w:val="24"/>
                <w:szCs w:val="24"/>
              </w:rPr>
            </w:pPr>
            <w:r w:rsidRPr="00264855">
              <w:rPr>
                <w:rFonts w:ascii="Times New Roman" w:hAnsi="Times New Roman" w:cs="Times New Roman"/>
                <w:b/>
                <w:i/>
                <w:sz w:val="24"/>
                <w:szCs w:val="24"/>
              </w:rPr>
              <w:t>C.3.2.Öğretim elemanı/araştırmacı performansının değerlendirilmesi</w:t>
            </w:r>
          </w:p>
          <w:p w14:paraId="6852B06E" w14:textId="77777777" w:rsidR="00D4076B" w:rsidRPr="00264855" w:rsidRDefault="00D4076B" w:rsidP="00264855">
            <w:pPr>
              <w:rPr>
                <w:sz w:val="24"/>
                <w:szCs w:val="24"/>
              </w:rPr>
            </w:pPr>
            <w:r w:rsidRPr="00264855">
              <w:rPr>
                <w:sz w:val="24"/>
                <w:szCs w:val="24"/>
              </w:rPr>
              <w:t xml:space="preserve">Üniversitemizde öğretim elemanlarının araştırma performansının izlenmesine ve değerlendirmesine yönelik tanımlı süreçler (yönetmelik, yönerge, süreç tanımı, ölçme araçları, rehber, kılavuz, takdir-tanıma sistemi, teşvik mekanizmaları vb.) bulunmaktadır. Bu kapsamda, Karabük Üniversitesi Akademik Veri Sistemi (UNİS) yazılımı kullanılmaktadır. Bölümümüzdeki öğretim elemanlarının akademik performansları da söz konusu yazılım aracılığıyla izlenmekte ve değerlendirilmektedir. Bölüm başkanlığımız, Dekanlığımız ve Üniversite üst yönetimi tarafından izlenebilmektedir. Ayrıca özellikle BAP birimi tarafından desteklenen projelerde akademik performansı daha iyi olan personelin, araştırma kaynaklarından daha fazla pay alma imkanına sahip olması sağlanmaya çalışılmaktadır. Bölümümüz bünyesinde öğretim elemanlarının araştırma-geliştirme performansı izlenmektedir ve öğretim elemanlarının araştırma performansları, yayın sayısı, kongre katılımları ve yaptıkları projelere göre değerlendirilmektedir. </w:t>
            </w:r>
          </w:p>
          <w:p w14:paraId="1577E4C8" w14:textId="40F1DDFD" w:rsidR="000B35C0" w:rsidRPr="00264855" w:rsidRDefault="000E33A1" w:rsidP="00264855">
            <w:pPr>
              <w:pStyle w:val="ListeParagraf"/>
              <w:widowControl/>
              <w:numPr>
                <w:ilvl w:val="0"/>
                <w:numId w:val="30"/>
              </w:numPr>
              <w:autoSpaceDE/>
              <w:autoSpaceDN/>
              <w:spacing w:after="160"/>
              <w:contextualSpacing/>
              <w:rPr>
                <w:sz w:val="24"/>
                <w:szCs w:val="24"/>
              </w:rPr>
            </w:pPr>
            <w:hyperlink r:id="rId66" w:history="1">
              <w:r w:rsidRPr="00261E95">
                <w:rPr>
                  <w:rStyle w:val="Kpr"/>
                  <w:sz w:val="24"/>
                  <w:szCs w:val="24"/>
                </w:rPr>
                <w:t>https://unis.karabuk.edu.tr/</w:t>
              </w:r>
            </w:hyperlink>
            <w:r>
              <w:rPr>
                <w:sz w:val="24"/>
                <w:szCs w:val="24"/>
              </w:rPr>
              <w:t xml:space="preserve"> </w:t>
            </w:r>
            <w:r w:rsidR="00D4076B" w:rsidRPr="00264855">
              <w:rPr>
                <w:sz w:val="24"/>
                <w:szCs w:val="24"/>
              </w:rPr>
              <w:t>(KBÜ Akademik Veri Yönetim Sistemi)</w:t>
            </w:r>
          </w:p>
        </w:tc>
      </w:tr>
    </w:tbl>
    <w:p w14:paraId="4D3C5FBC" w14:textId="77777777" w:rsidR="006F1B07" w:rsidRPr="00264855" w:rsidRDefault="006F1B07" w:rsidP="00264855">
      <w:pPr>
        <w:pStyle w:val="GvdeMetni"/>
      </w:pPr>
    </w:p>
    <w:p w14:paraId="203183D1" w14:textId="77777777" w:rsidR="006F1B07" w:rsidRPr="00264855" w:rsidRDefault="006F1B07" w:rsidP="00264855">
      <w:pPr>
        <w:pStyle w:val="GvdeMetni"/>
        <w:spacing w:before="7"/>
      </w:pPr>
    </w:p>
    <w:tbl>
      <w:tblPr>
        <w:tblStyle w:val="TableNormal"/>
        <w:tblW w:w="0" w:type="auto"/>
        <w:tblInd w:w="7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032"/>
      </w:tblGrid>
      <w:tr w:rsidR="006F1B07" w:rsidRPr="00264855" w14:paraId="6BF702E3" w14:textId="77777777">
        <w:trPr>
          <w:trHeight w:val="827"/>
        </w:trPr>
        <w:tc>
          <w:tcPr>
            <w:tcW w:w="9032" w:type="dxa"/>
            <w:shd w:val="clear" w:color="auto" w:fill="C4DFB3"/>
          </w:tcPr>
          <w:p w14:paraId="269ABE92" w14:textId="77777777" w:rsidR="006F1B07" w:rsidRPr="00264855" w:rsidRDefault="006F1B07" w:rsidP="00264855">
            <w:pPr>
              <w:pStyle w:val="TableParagraph"/>
              <w:ind w:left="0"/>
              <w:rPr>
                <w:rFonts w:ascii="Times New Roman" w:hAnsi="Times New Roman" w:cs="Times New Roman"/>
                <w:sz w:val="24"/>
                <w:szCs w:val="24"/>
              </w:rPr>
            </w:pPr>
          </w:p>
          <w:p w14:paraId="198DB21F" w14:textId="77777777" w:rsidR="006F1B07" w:rsidRPr="00264855" w:rsidRDefault="007332D0" w:rsidP="00264855">
            <w:pPr>
              <w:pStyle w:val="TableParagraph"/>
              <w:ind w:left="3221"/>
              <w:rPr>
                <w:rFonts w:ascii="Times New Roman" w:hAnsi="Times New Roman" w:cs="Times New Roman"/>
                <w:b/>
                <w:sz w:val="24"/>
                <w:szCs w:val="24"/>
              </w:rPr>
            </w:pPr>
            <w:r w:rsidRPr="00264855">
              <w:rPr>
                <w:rFonts w:ascii="Times New Roman" w:hAnsi="Times New Roman" w:cs="Times New Roman"/>
                <w:b/>
                <w:sz w:val="24"/>
                <w:szCs w:val="24"/>
              </w:rPr>
              <w:t>D. TOPLUMSAL KATKI</w:t>
            </w:r>
          </w:p>
        </w:tc>
      </w:tr>
      <w:tr w:rsidR="006F1B07" w:rsidRPr="00264855" w14:paraId="105B100E" w14:textId="77777777">
        <w:trPr>
          <w:trHeight w:val="505"/>
        </w:trPr>
        <w:tc>
          <w:tcPr>
            <w:tcW w:w="9032" w:type="dxa"/>
            <w:shd w:val="clear" w:color="auto" w:fill="FDF2CC"/>
          </w:tcPr>
          <w:p w14:paraId="7E369E12" w14:textId="77777777" w:rsidR="006F1B07" w:rsidRPr="00264855" w:rsidRDefault="007332D0" w:rsidP="00264855">
            <w:pPr>
              <w:pStyle w:val="TableParagraph"/>
              <w:tabs>
                <w:tab w:val="left" w:pos="2100"/>
                <w:tab w:val="left" w:pos="5828"/>
                <w:tab w:val="left" w:pos="6342"/>
                <w:tab w:val="left" w:pos="7931"/>
              </w:tabs>
              <w:ind w:right="395"/>
              <w:rPr>
                <w:rFonts w:ascii="Times New Roman" w:hAnsi="Times New Roman" w:cs="Times New Roman"/>
                <w:b/>
                <w:sz w:val="24"/>
                <w:szCs w:val="24"/>
              </w:rPr>
            </w:pPr>
            <w:r w:rsidRPr="00264855">
              <w:rPr>
                <w:rFonts w:ascii="Times New Roman" w:hAnsi="Times New Roman" w:cs="Times New Roman"/>
                <w:b/>
                <w:sz w:val="24"/>
                <w:szCs w:val="24"/>
              </w:rPr>
              <w:t>D.1.TOPLUMSAL</w:t>
            </w:r>
            <w:r w:rsidRPr="00264855">
              <w:rPr>
                <w:rFonts w:ascii="Times New Roman" w:hAnsi="Times New Roman" w:cs="Times New Roman"/>
                <w:b/>
                <w:sz w:val="24"/>
                <w:szCs w:val="24"/>
              </w:rPr>
              <w:tab/>
              <w:t>KATKI</w:t>
            </w:r>
            <w:r w:rsidRPr="00264855">
              <w:rPr>
                <w:rFonts w:ascii="Times New Roman" w:hAnsi="Times New Roman" w:cs="Times New Roman"/>
                <w:b/>
                <w:spacing w:val="-5"/>
                <w:sz w:val="24"/>
                <w:szCs w:val="24"/>
              </w:rPr>
              <w:t xml:space="preserve"> </w:t>
            </w:r>
            <w:r w:rsidRPr="00264855">
              <w:rPr>
                <w:rFonts w:ascii="Times New Roman" w:hAnsi="Times New Roman" w:cs="Times New Roman"/>
                <w:b/>
                <w:sz w:val="24"/>
                <w:szCs w:val="24"/>
              </w:rPr>
              <w:t>SÜREÇLERİNİN</w:t>
            </w:r>
            <w:r w:rsidRPr="00264855">
              <w:rPr>
                <w:rFonts w:ascii="Times New Roman" w:hAnsi="Times New Roman" w:cs="Times New Roman"/>
                <w:b/>
                <w:spacing w:val="-3"/>
                <w:sz w:val="24"/>
                <w:szCs w:val="24"/>
              </w:rPr>
              <w:t xml:space="preserve"> </w:t>
            </w:r>
            <w:r w:rsidRPr="00264855">
              <w:rPr>
                <w:rFonts w:ascii="Times New Roman" w:hAnsi="Times New Roman" w:cs="Times New Roman"/>
                <w:b/>
                <w:sz w:val="24"/>
                <w:szCs w:val="24"/>
              </w:rPr>
              <w:t>YÖNETİMİ</w:t>
            </w:r>
            <w:r w:rsidRPr="00264855">
              <w:rPr>
                <w:rFonts w:ascii="Times New Roman" w:hAnsi="Times New Roman" w:cs="Times New Roman"/>
                <w:b/>
                <w:sz w:val="24"/>
                <w:szCs w:val="24"/>
              </w:rPr>
              <w:tab/>
              <w:t>VE</w:t>
            </w:r>
            <w:r w:rsidRPr="00264855">
              <w:rPr>
                <w:rFonts w:ascii="Times New Roman" w:hAnsi="Times New Roman" w:cs="Times New Roman"/>
                <w:b/>
                <w:sz w:val="24"/>
                <w:szCs w:val="24"/>
              </w:rPr>
              <w:tab/>
              <w:t>TOPLUMSAL</w:t>
            </w:r>
            <w:r w:rsidRPr="00264855">
              <w:rPr>
                <w:rFonts w:ascii="Times New Roman" w:hAnsi="Times New Roman" w:cs="Times New Roman"/>
                <w:b/>
                <w:sz w:val="24"/>
                <w:szCs w:val="24"/>
              </w:rPr>
              <w:tab/>
            </w:r>
            <w:r w:rsidRPr="00264855">
              <w:rPr>
                <w:rFonts w:ascii="Times New Roman" w:hAnsi="Times New Roman" w:cs="Times New Roman"/>
                <w:b/>
                <w:spacing w:val="-4"/>
                <w:sz w:val="24"/>
                <w:szCs w:val="24"/>
              </w:rPr>
              <w:t xml:space="preserve">KATKI </w:t>
            </w:r>
            <w:r w:rsidRPr="00264855">
              <w:rPr>
                <w:rFonts w:ascii="Times New Roman" w:hAnsi="Times New Roman" w:cs="Times New Roman"/>
                <w:b/>
                <w:sz w:val="24"/>
                <w:szCs w:val="24"/>
              </w:rPr>
              <w:t>KAYNAKLARI</w:t>
            </w:r>
          </w:p>
        </w:tc>
      </w:tr>
      <w:tr w:rsidR="006F1B07" w:rsidRPr="00264855" w14:paraId="227C249C" w14:textId="77777777">
        <w:trPr>
          <w:trHeight w:val="758"/>
        </w:trPr>
        <w:tc>
          <w:tcPr>
            <w:tcW w:w="9032" w:type="dxa"/>
          </w:tcPr>
          <w:p w14:paraId="603D4C2A" w14:textId="77777777" w:rsidR="009017EF" w:rsidRPr="00264855" w:rsidRDefault="009017EF" w:rsidP="00264855">
            <w:pPr>
              <w:pStyle w:val="GvdeMetni"/>
              <w:ind w:right="-1"/>
              <w:jc w:val="both"/>
              <w:rPr>
                <w:spacing w:val="-3"/>
                <w:w w:val="95"/>
              </w:rPr>
            </w:pPr>
          </w:p>
          <w:p w14:paraId="09505D50" w14:textId="77777777" w:rsidR="00D4076B" w:rsidRPr="00264855" w:rsidRDefault="00D4076B" w:rsidP="00264855">
            <w:pPr>
              <w:rPr>
                <w:sz w:val="24"/>
                <w:szCs w:val="24"/>
              </w:rPr>
            </w:pPr>
            <w:r w:rsidRPr="00264855">
              <w:rPr>
                <w:sz w:val="24"/>
                <w:szCs w:val="24"/>
              </w:rPr>
              <w:t>Üniversitemizde Toplumsal Katkı Politikası belirlenmiş olup;</w:t>
            </w:r>
          </w:p>
          <w:p w14:paraId="6B1879FC" w14:textId="77777777" w:rsidR="00D4076B" w:rsidRPr="00264855" w:rsidRDefault="00D4076B" w:rsidP="00264855">
            <w:pPr>
              <w:pStyle w:val="ListeParagraf"/>
              <w:widowControl/>
              <w:numPr>
                <w:ilvl w:val="0"/>
                <w:numId w:val="30"/>
              </w:numPr>
              <w:autoSpaceDE/>
              <w:autoSpaceDN/>
              <w:spacing w:after="160"/>
              <w:contextualSpacing/>
              <w:rPr>
                <w:sz w:val="24"/>
                <w:szCs w:val="24"/>
              </w:rPr>
            </w:pPr>
            <w:r w:rsidRPr="00264855">
              <w:rPr>
                <w:sz w:val="24"/>
                <w:szCs w:val="24"/>
              </w:rPr>
              <w:t>Ulusal ve uluslararası düzeyde kültürel, sosyal, ekonomik ve sanatsal gelişimi desteklemek</w:t>
            </w:r>
          </w:p>
          <w:p w14:paraId="250CB408" w14:textId="77777777" w:rsidR="00D4076B" w:rsidRPr="00264855" w:rsidRDefault="00D4076B" w:rsidP="00264855">
            <w:pPr>
              <w:pStyle w:val="ListeParagraf"/>
              <w:widowControl/>
              <w:numPr>
                <w:ilvl w:val="0"/>
                <w:numId w:val="30"/>
              </w:numPr>
              <w:autoSpaceDE/>
              <w:autoSpaceDN/>
              <w:spacing w:after="160"/>
              <w:contextualSpacing/>
              <w:rPr>
                <w:sz w:val="24"/>
                <w:szCs w:val="24"/>
              </w:rPr>
            </w:pPr>
            <w:r w:rsidRPr="00264855">
              <w:rPr>
                <w:sz w:val="24"/>
                <w:szCs w:val="24"/>
              </w:rPr>
              <w:t>Bölgesel, ulusal ve uluslararası önceliklere uygun araştırmalar yürütmek ve projeler üretmek</w:t>
            </w:r>
          </w:p>
          <w:p w14:paraId="73635791" w14:textId="77777777" w:rsidR="00D4076B" w:rsidRPr="00264855" w:rsidRDefault="00D4076B" w:rsidP="00264855">
            <w:pPr>
              <w:pStyle w:val="ListeParagraf"/>
              <w:widowControl/>
              <w:numPr>
                <w:ilvl w:val="0"/>
                <w:numId w:val="30"/>
              </w:numPr>
              <w:autoSpaceDE/>
              <w:autoSpaceDN/>
              <w:spacing w:after="160"/>
              <w:contextualSpacing/>
              <w:rPr>
                <w:sz w:val="24"/>
                <w:szCs w:val="24"/>
              </w:rPr>
            </w:pPr>
            <w:r w:rsidRPr="00264855">
              <w:rPr>
                <w:sz w:val="24"/>
                <w:szCs w:val="24"/>
              </w:rPr>
              <w:t>İnsan odaklı bir anlayışla, topluma mutlu bireyler kazandırmak</w:t>
            </w:r>
          </w:p>
          <w:p w14:paraId="45234C83" w14:textId="77777777" w:rsidR="00D4076B" w:rsidRPr="00264855" w:rsidRDefault="00D4076B" w:rsidP="00264855">
            <w:pPr>
              <w:pStyle w:val="ListeParagraf"/>
              <w:widowControl/>
              <w:numPr>
                <w:ilvl w:val="0"/>
                <w:numId w:val="30"/>
              </w:numPr>
              <w:autoSpaceDE/>
              <w:autoSpaceDN/>
              <w:spacing w:after="160"/>
              <w:contextualSpacing/>
              <w:rPr>
                <w:sz w:val="24"/>
                <w:szCs w:val="24"/>
              </w:rPr>
            </w:pPr>
            <w:r w:rsidRPr="00264855">
              <w:rPr>
                <w:sz w:val="24"/>
                <w:szCs w:val="24"/>
              </w:rPr>
              <w:t>Toplumsal hizmeti etkin, verimli ve ölçülebilir standartlarda sunan bir sistem oluşturmak, izlemek ve sürdürülebilirliğini sağlamak</w:t>
            </w:r>
          </w:p>
          <w:p w14:paraId="763B1AB9" w14:textId="77777777" w:rsidR="00D4076B" w:rsidRPr="00264855" w:rsidRDefault="00D4076B" w:rsidP="00264855">
            <w:pPr>
              <w:pStyle w:val="ListeParagraf"/>
              <w:widowControl/>
              <w:numPr>
                <w:ilvl w:val="0"/>
                <w:numId w:val="30"/>
              </w:numPr>
              <w:autoSpaceDE/>
              <w:autoSpaceDN/>
              <w:spacing w:after="160"/>
              <w:contextualSpacing/>
              <w:rPr>
                <w:sz w:val="24"/>
                <w:szCs w:val="24"/>
              </w:rPr>
            </w:pPr>
            <w:r w:rsidRPr="00264855">
              <w:rPr>
                <w:sz w:val="24"/>
                <w:szCs w:val="24"/>
              </w:rPr>
              <w:t>Üretilen bilginin toplum yararına kullanımını sağlamak</w:t>
            </w:r>
          </w:p>
          <w:p w14:paraId="547D22F1" w14:textId="77777777" w:rsidR="00D4076B" w:rsidRPr="00264855" w:rsidRDefault="00D4076B" w:rsidP="00264855">
            <w:pPr>
              <w:pStyle w:val="ListeParagraf"/>
              <w:widowControl/>
              <w:numPr>
                <w:ilvl w:val="0"/>
                <w:numId w:val="30"/>
              </w:numPr>
              <w:autoSpaceDE/>
              <w:autoSpaceDN/>
              <w:spacing w:after="160"/>
              <w:contextualSpacing/>
              <w:rPr>
                <w:sz w:val="24"/>
                <w:szCs w:val="24"/>
              </w:rPr>
            </w:pPr>
            <w:r w:rsidRPr="00264855">
              <w:rPr>
                <w:sz w:val="24"/>
                <w:szCs w:val="24"/>
              </w:rPr>
              <w:t>Bilim, kültür, sağlık, çevre, mühendislik, sanat, spor ve topluma hizmet projeleriyle toplum refahının gelişimine destek sağlamak</w:t>
            </w:r>
          </w:p>
          <w:p w14:paraId="5FB25B94" w14:textId="77777777" w:rsidR="00D4076B" w:rsidRPr="00264855" w:rsidRDefault="00D4076B" w:rsidP="00264855">
            <w:pPr>
              <w:pStyle w:val="ListeParagraf"/>
              <w:widowControl/>
              <w:numPr>
                <w:ilvl w:val="0"/>
                <w:numId w:val="30"/>
              </w:numPr>
              <w:autoSpaceDE/>
              <w:autoSpaceDN/>
              <w:spacing w:after="160"/>
              <w:contextualSpacing/>
              <w:rPr>
                <w:sz w:val="24"/>
                <w:szCs w:val="24"/>
              </w:rPr>
            </w:pPr>
            <w:r w:rsidRPr="00264855">
              <w:rPr>
                <w:sz w:val="24"/>
                <w:szCs w:val="24"/>
              </w:rPr>
              <w:lastRenderedPageBreak/>
              <w:t>Paydaşlarla iş birliği içerisinde toplumun ve bölgenin ekonomik ve sosyal gelişimine katkı sağlayacak araştırmalar yürütmek ve projeler üretmek</w:t>
            </w:r>
          </w:p>
          <w:p w14:paraId="58702969" w14:textId="77777777" w:rsidR="00D4076B" w:rsidRPr="00264855" w:rsidRDefault="00D4076B" w:rsidP="00264855">
            <w:pPr>
              <w:pStyle w:val="ListeParagraf"/>
              <w:widowControl/>
              <w:numPr>
                <w:ilvl w:val="0"/>
                <w:numId w:val="30"/>
              </w:numPr>
              <w:autoSpaceDE/>
              <w:autoSpaceDN/>
              <w:spacing w:after="160"/>
              <w:contextualSpacing/>
              <w:rPr>
                <w:sz w:val="24"/>
                <w:szCs w:val="24"/>
              </w:rPr>
            </w:pPr>
            <w:r w:rsidRPr="00264855">
              <w:rPr>
                <w:sz w:val="24"/>
                <w:szCs w:val="24"/>
              </w:rPr>
              <w:t>Üniversite-sanayi iş birliği çerçevesinde sanayicilerle düzenli toplantılar gerçekleştirerek, ihtiyaç duyulan konularda iş birliği içerinde Ar-Ge veya Ür-Ge çalışmaları yürütmek</w:t>
            </w:r>
          </w:p>
          <w:p w14:paraId="61F18985" w14:textId="77777777" w:rsidR="00D4076B" w:rsidRPr="00264855" w:rsidRDefault="00D4076B" w:rsidP="00264855">
            <w:pPr>
              <w:pStyle w:val="ListeParagraf"/>
              <w:widowControl/>
              <w:numPr>
                <w:ilvl w:val="0"/>
                <w:numId w:val="30"/>
              </w:numPr>
              <w:autoSpaceDE/>
              <w:autoSpaceDN/>
              <w:spacing w:after="160"/>
              <w:contextualSpacing/>
              <w:rPr>
                <w:sz w:val="24"/>
                <w:szCs w:val="24"/>
              </w:rPr>
            </w:pPr>
            <w:r w:rsidRPr="00264855">
              <w:rPr>
                <w:sz w:val="24"/>
                <w:szCs w:val="24"/>
              </w:rPr>
              <w:t>Üreten bir üniversite olarak üretimin önemine örnek teşkil etmek</w:t>
            </w:r>
          </w:p>
          <w:p w14:paraId="0A358E22" w14:textId="77777777" w:rsidR="00D4076B" w:rsidRPr="00264855" w:rsidRDefault="00D4076B" w:rsidP="00264855">
            <w:pPr>
              <w:pStyle w:val="ListeParagraf"/>
              <w:widowControl/>
              <w:numPr>
                <w:ilvl w:val="0"/>
                <w:numId w:val="30"/>
              </w:numPr>
              <w:autoSpaceDE/>
              <w:autoSpaceDN/>
              <w:spacing w:after="160"/>
              <w:contextualSpacing/>
              <w:rPr>
                <w:sz w:val="24"/>
                <w:szCs w:val="24"/>
              </w:rPr>
            </w:pPr>
            <w:r w:rsidRPr="00264855">
              <w:rPr>
                <w:sz w:val="24"/>
                <w:szCs w:val="24"/>
              </w:rPr>
              <w:t>Toplumsal katkı faaliyetlerini iç ve dış paydaşlarla iş birliği içinde etkin, verimli ve ölçülebilir standartlarda gerçekleştirmek</w:t>
            </w:r>
          </w:p>
          <w:p w14:paraId="439A6786" w14:textId="77777777" w:rsidR="00D4076B" w:rsidRPr="00264855" w:rsidRDefault="00D4076B" w:rsidP="00264855">
            <w:pPr>
              <w:pStyle w:val="ListeParagraf"/>
              <w:widowControl/>
              <w:numPr>
                <w:ilvl w:val="0"/>
                <w:numId w:val="30"/>
              </w:numPr>
              <w:autoSpaceDE/>
              <w:autoSpaceDN/>
              <w:spacing w:after="160"/>
              <w:contextualSpacing/>
              <w:rPr>
                <w:sz w:val="24"/>
                <w:szCs w:val="24"/>
              </w:rPr>
            </w:pPr>
            <w:r w:rsidRPr="00264855">
              <w:rPr>
                <w:sz w:val="24"/>
                <w:szCs w:val="24"/>
              </w:rPr>
              <w:t>Dış paydaşlara yönelik olarak, yaşam boyu öğrenmeyi teşvik edecek eğitim programlarıyla birlikte, kültürel ve sosyal etkinlikler gerçekleştirmek</w:t>
            </w:r>
          </w:p>
          <w:p w14:paraId="108391C6" w14:textId="4899C9F6" w:rsidR="006F1B07" w:rsidRPr="00264855" w:rsidRDefault="00D4076B" w:rsidP="00264855">
            <w:pPr>
              <w:pStyle w:val="ListeParagraf"/>
              <w:widowControl/>
              <w:numPr>
                <w:ilvl w:val="0"/>
                <w:numId w:val="30"/>
              </w:numPr>
              <w:autoSpaceDE/>
              <w:autoSpaceDN/>
              <w:spacing w:after="160"/>
              <w:contextualSpacing/>
              <w:rPr>
                <w:sz w:val="24"/>
                <w:szCs w:val="24"/>
              </w:rPr>
            </w:pPr>
            <w:r w:rsidRPr="00264855">
              <w:rPr>
                <w:sz w:val="24"/>
                <w:szCs w:val="24"/>
              </w:rPr>
              <w:t>Toplumsal katkı süreçlerinin yönetimini ve sürekliliğini sağlayan örgütsel bir yapı oluşturmak şeklinde belirlenmiştir.</w:t>
            </w:r>
          </w:p>
        </w:tc>
      </w:tr>
      <w:tr w:rsidR="006F1B07" w:rsidRPr="00264855" w14:paraId="6AD2AD36" w14:textId="77777777">
        <w:trPr>
          <w:trHeight w:val="252"/>
        </w:trPr>
        <w:tc>
          <w:tcPr>
            <w:tcW w:w="9032" w:type="dxa"/>
            <w:shd w:val="clear" w:color="auto" w:fill="FDF2CC"/>
          </w:tcPr>
          <w:p w14:paraId="0F9539AF" w14:textId="77777777" w:rsidR="006F1B07" w:rsidRPr="00264855" w:rsidRDefault="007332D0" w:rsidP="00264855">
            <w:pPr>
              <w:pStyle w:val="TableParagraph"/>
              <w:rPr>
                <w:rFonts w:ascii="Times New Roman" w:hAnsi="Times New Roman" w:cs="Times New Roman"/>
                <w:b/>
                <w:sz w:val="24"/>
                <w:szCs w:val="24"/>
              </w:rPr>
            </w:pPr>
            <w:r w:rsidRPr="00264855">
              <w:rPr>
                <w:rFonts w:ascii="Times New Roman" w:hAnsi="Times New Roman" w:cs="Times New Roman"/>
                <w:b/>
                <w:sz w:val="24"/>
                <w:szCs w:val="24"/>
              </w:rPr>
              <w:lastRenderedPageBreak/>
              <w:t>D.2.TOPLUMSAL KATKI PERFORMANSI</w:t>
            </w:r>
          </w:p>
        </w:tc>
      </w:tr>
      <w:tr w:rsidR="006F1B07" w:rsidRPr="00264855" w14:paraId="0E8803DE" w14:textId="77777777">
        <w:trPr>
          <w:trHeight w:val="758"/>
        </w:trPr>
        <w:tc>
          <w:tcPr>
            <w:tcW w:w="9032" w:type="dxa"/>
          </w:tcPr>
          <w:p w14:paraId="0A763AB5" w14:textId="77777777" w:rsidR="007156E9" w:rsidRPr="00264855" w:rsidRDefault="007156E9" w:rsidP="00264855">
            <w:pPr>
              <w:pStyle w:val="GvdeMetni"/>
              <w:ind w:right="-1"/>
              <w:jc w:val="both"/>
            </w:pPr>
          </w:p>
          <w:p w14:paraId="49B54E26" w14:textId="14528A1C" w:rsidR="00825E16" w:rsidRPr="00264855" w:rsidRDefault="00825E16" w:rsidP="00264855">
            <w:pPr>
              <w:pStyle w:val="GvdeMetni"/>
              <w:ind w:right="-1"/>
              <w:jc w:val="both"/>
            </w:pPr>
            <w:r w:rsidRPr="00264855">
              <w:t xml:space="preserve">Karabük Üniversitesi, 2021-2025 yılı Stratejik Planında yer alan toplumsal katkı stratejisi ve hedefleri doğrultusunda yürüttüğü faaliyetlerini ve izlemini kapsayan dokuz (9) anahtar performans göstergesi üzerinden gerçekleştirmektedir. Bununla birlikte bölümümüzde Toplumsal Katkı performansını izleyen bir sistematik </w:t>
            </w:r>
            <w:r w:rsidR="00932FFA">
              <w:t xml:space="preserve">uygulama </w:t>
            </w:r>
            <w:r w:rsidRPr="00264855">
              <w:t>bulunmamaktadır.</w:t>
            </w:r>
          </w:p>
          <w:p w14:paraId="4C07270B" w14:textId="6EF488C0" w:rsidR="006F1B07" w:rsidRPr="00264855" w:rsidRDefault="006F1B07" w:rsidP="00264855">
            <w:pPr>
              <w:pStyle w:val="GvdeMetni"/>
              <w:ind w:right="-1"/>
              <w:jc w:val="both"/>
            </w:pPr>
          </w:p>
          <w:p w14:paraId="2F4BEB20" w14:textId="617E797A" w:rsidR="009017EF" w:rsidRPr="00264855" w:rsidRDefault="009017EF" w:rsidP="00264855">
            <w:pPr>
              <w:pStyle w:val="GvdeMetni"/>
              <w:ind w:right="-1"/>
              <w:jc w:val="both"/>
            </w:pPr>
          </w:p>
        </w:tc>
      </w:tr>
    </w:tbl>
    <w:p w14:paraId="13091BF1" w14:textId="77777777" w:rsidR="006F1B07" w:rsidRPr="00264855" w:rsidRDefault="006F1B07" w:rsidP="00264855">
      <w:pPr>
        <w:pStyle w:val="GvdeMetni"/>
      </w:pPr>
    </w:p>
    <w:p w14:paraId="5F819A2E" w14:textId="77777777" w:rsidR="006F1B07" w:rsidRPr="00264855" w:rsidRDefault="006F1B07" w:rsidP="00264855">
      <w:pPr>
        <w:pStyle w:val="GvdeMetni"/>
        <w:spacing w:before="7"/>
      </w:pPr>
    </w:p>
    <w:tbl>
      <w:tblPr>
        <w:tblStyle w:val="TableNormal"/>
        <w:tblW w:w="0" w:type="auto"/>
        <w:tblInd w:w="7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037"/>
      </w:tblGrid>
      <w:tr w:rsidR="006F1B07" w:rsidRPr="00264855" w14:paraId="313F63EC" w14:textId="77777777">
        <w:trPr>
          <w:trHeight w:val="827"/>
        </w:trPr>
        <w:tc>
          <w:tcPr>
            <w:tcW w:w="9037" w:type="dxa"/>
            <w:shd w:val="clear" w:color="auto" w:fill="C4DFB3"/>
          </w:tcPr>
          <w:p w14:paraId="0A04C84E" w14:textId="77777777" w:rsidR="006F1B07" w:rsidRPr="00264855" w:rsidRDefault="006F1B07" w:rsidP="00264855">
            <w:pPr>
              <w:pStyle w:val="TableParagraph"/>
              <w:ind w:left="0"/>
              <w:rPr>
                <w:rFonts w:ascii="Times New Roman" w:hAnsi="Times New Roman" w:cs="Times New Roman"/>
                <w:sz w:val="24"/>
                <w:szCs w:val="24"/>
              </w:rPr>
            </w:pPr>
          </w:p>
          <w:p w14:paraId="748519E5" w14:textId="77777777" w:rsidR="006F1B07" w:rsidRPr="00264855" w:rsidRDefault="007332D0" w:rsidP="00264855">
            <w:pPr>
              <w:pStyle w:val="TableParagraph"/>
              <w:ind w:left="2786" w:right="2752"/>
              <w:jc w:val="center"/>
              <w:rPr>
                <w:rFonts w:ascii="Times New Roman" w:hAnsi="Times New Roman" w:cs="Times New Roman"/>
                <w:b/>
                <w:sz w:val="24"/>
                <w:szCs w:val="24"/>
              </w:rPr>
            </w:pPr>
            <w:r w:rsidRPr="00264855">
              <w:rPr>
                <w:rFonts w:ascii="Times New Roman" w:hAnsi="Times New Roman" w:cs="Times New Roman"/>
                <w:b/>
                <w:sz w:val="24"/>
                <w:szCs w:val="24"/>
              </w:rPr>
              <w:t>SONUÇ VE DEĞERLENDİRME</w:t>
            </w:r>
          </w:p>
        </w:tc>
      </w:tr>
      <w:tr w:rsidR="006F1B07" w:rsidRPr="00264855" w14:paraId="76819C85" w14:textId="77777777">
        <w:trPr>
          <w:trHeight w:val="505"/>
        </w:trPr>
        <w:tc>
          <w:tcPr>
            <w:tcW w:w="9037" w:type="dxa"/>
          </w:tcPr>
          <w:p w14:paraId="67E926C7" w14:textId="34DADF10" w:rsidR="00930862" w:rsidRPr="00264855" w:rsidRDefault="00930862" w:rsidP="00264855">
            <w:pPr>
              <w:pStyle w:val="TableParagraph"/>
              <w:ind w:left="0"/>
              <w:jc w:val="both"/>
              <w:rPr>
                <w:rFonts w:ascii="Times New Roman" w:hAnsi="Times New Roman" w:cs="Times New Roman"/>
                <w:sz w:val="24"/>
                <w:szCs w:val="24"/>
              </w:rPr>
            </w:pPr>
          </w:p>
        </w:tc>
      </w:tr>
    </w:tbl>
    <w:p w14:paraId="655EA0A9" w14:textId="77777777" w:rsidR="009B6A63" w:rsidRPr="00264855" w:rsidRDefault="009B6A63" w:rsidP="00264855">
      <w:pPr>
        <w:rPr>
          <w:sz w:val="24"/>
          <w:szCs w:val="24"/>
        </w:rPr>
      </w:pPr>
    </w:p>
    <w:sectPr w:rsidR="009B6A63" w:rsidRPr="00264855">
      <w:pgSz w:w="11910" w:h="16840"/>
      <w:pgMar w:top="1580" w:right="600" w:bottom="280" w:left="6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1303"/>
    <w:multiLevelType w:val="hybridMultilevel"/>
    <w:tmpl w:val="31342254"/>
    <w:lvl w:ilvl="0" w:tplc="041F0009">
      <w:start w:val="1"/>
      <w:numFmt w:val="bullet"/>
      <w:lvlText w:val=""/>
      <w:lvlJc w:val="left"/>
      <w:pPr>
        <w:ind w:left="828" w:hanging="360"/>
      </w:pPr>
      <w:rPr>
        <w:rFonts w:ascii="Wingdings" w:hAnsi="Wingdings"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1" w15:restartNumberingAfterBreak="0">
    <w:nsid w:val="084C09D6"/>
    <w:multiLevelType w:val="hybridMultilevel"/>
    <w:tmpl w:val="ED7068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5778C0"/>
    <w:multiLevelType w:val="hybridMultilevel"/>
    <w:tmpl w:val="6BD2C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49049B"/>
    <w:multiLevelType w:val="hybridMultilevel"/>
    <w:tmpl w:val="C9A41E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5F202B"/>
    <w:multiLevelType w:val="hybridMultilevel"/>
    <w:tmpl w:val="1390F10A"/>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657BBC"/>
    <w:multiLevelType w:val="hybridMultilevel"/>
    <w:tmpl w:val="84ECF416"/>
    <w:lvl w:ilvl="0" w:tplc="041F0009">
      <w:start w:val="1"/>
      <w:numFmt w:val="bullet"/>
      <w:lvlText w:val=""/>
      <w:lvlJc w:val="left"/>
      <w:pPr>
        <w:ind w:left="828" w:hanging="360"/>
      </w:pPr>
      <w:rPr>
        <w:rFonts w:ascii="Wingdings" w:hAnsi="Wingdings"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6" w15:restartNumberingAfterBreak="0">
    <w:nsid w:val="15FA4914"/>
    <w:multiLevelType w:val="hybridMultilevel"/>
    <w:tmpl w:val="16F2B922"/>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69B7D56"/>
    <w:multiLevelType w:val="hybridMultilevel"/>
    <w:tmpl w:val="242636C6"/>
    <w:lvl w:ilvl="0" w:tplc="C80020C6">
      <w:start w:val="1"/>
      <w:numFmt w:val="decimal"/>
      <w:lvlText w:val="%1-"/>
      <w:lvlJc w:val="left"/>
      <w:pPr>
        <w:ind w:left="602" w:hanging="360"/>
      </w:pPr>
      <w:rPr>
        <w:rFonts w:ascii="Times New Roman" w:eastAsia="Times New Roman" w:hAnsi="Times New Roman" w:cs="Times New Roman" w:hint="default"/>
        <w:spacing w:val="-20"/>
        <w:w w:val="99"/>
        <w:sz w:val="24"/>
        <w:szCs w:val="24"/>
        <w:lang w:val="tr-TR" w:eastAsia="en-US" w:bidi="ar-SA"/>
      </w:rPr>
    </w:lvl>
    <w:lvl w:ilvl="1" w:tplc="D7E27ECA">
      <w:numFmt w:val="bullet"/>
      <w:lvlText w:val="•"/>
      <w:lvlJc w:val="left"/>
      <w:pPr>
        <w:ind w:left="1604" w:hanging="360"/>
      </w:pPr>
      <w:rPr>
        <w:rFonts w:hint="default"/>
        <w:lang w:val="tr-TR" w:eastAsia="en-US" w:bidi="ar-SA"/>
      </w:rPr>
    </w:lvl>
    <w:lvl w:ilvl="2" w:tplc="B366D97C">
      <w:numFmt w:val="bullet"/>
      <w:lvlText w:val="•"/>
      <w:lvlJc w:val="left"/>
      <w:pPr>
        <w:ind w:left="2609" w:hanging="360"/>
      </w:pPr>
      <w:rPr>
        <w:rFonts w:hint="default"/>
        <w:lang w:val="tr-TR" w:eastAsia="en-US" w:bidi="ar-SA"/>
      </w:rPr>
    </w:lvl>
    <w:lvl w:ilvl="3" w:tplc="0016C458">
      <w:numFmt w:val="bullet"/>
      <w:lvlText w:val="•"/>
      <w:lvlJc w:val="left"/>
      <w:pPr>
        <w:ind w:left="3613" w:hanging="360"/>
      </w:pPr>
      <w:rPr>
        <w:rFonts w:hint="default"/>
        <w:lang w:val="tr-TR" w:eastAsia="en-US" w:bidi="ar-SA"/>
      </w:rPr>
    </w:lvl>
    <w:lvl w:ilvl="4" w:tplc="DF22A74A">
      <w:numFmt w:val="bullet"/>
      <w:lvlText w:val="•"/>
      <w:lvlJc w:val="left"/>
      <w:pPr>
        <w:ind w:left="4618" w:hanging="360"/>
      </w:pPr>
      <w:rPr>
        <w:rFonts w:hint="default"/>
        <w:lang w:val="tr-TR" w:eastAsia="en-US" w:bidi="ar-SA"/>
      </w:rPr>
    </w:lvl>
    <w:lvl w:ilvl="5" w:tplc="496C2574">
      <w:numFmt w:val="bullet"/>
      <w:lvlText w:val="•"/>
      <w:lvlJc w:val="left"/>
      <w:pPr>
        <w:ind w:left="5623" w:hanging="360"/>
      </w:pPr>
      <w:rPr>
        <w:rFonts w:hint="default"/>
        <w:lang w:val="tr-TR" w:eastAsia="en-US" w:bidi="ar-SA"/>
      </w:rPr>
    </w:lvl>
    <w:lvl w:ilvl="6" w:tplc="30325E2E">
      <w:numFmt w:val="bullet"/>
      <w:lvlText w:val="•"/>
      <w:lvlJc w:val="left"/>
      <w:pPr>
        <w:ind w:left="6627" w:hanging="360"/>
      </w:pPr>
      <w:rPr>
        <w:rFonts w:hint="default"/>
        <w:lang w:val="tr-TR" w:eastAsia="en-US" w:bidi="ar-SA"/>
      </w:rPr>
    </w:lvl>
    <w:lvl w:ilvl="7" w:tplc="A080D3C4">
      <w:numFmt w:val="bullet"/>
      <w:lvlText w:val="•"/>
      <w:lvlJc w:val="left"/>
      <w:pPr>
        <w:ind w:left="7632" w:hanging="360"/>
      </w:pPr>
      <w:rPr>
        <w:rFonts w:hint="default"/>
        <w:lang w:val="tr-TR" w:eastAsia="en-US" w:bidi="ar-SA"/>
      </w:rPr>
    </w:lvl>
    <w:lvl w:ilvl="8" w:tplc="A3347DFE">
      <w:numFmt w:val="bullet"/>
      <w:lvlText w:val="•"/>
      <w:lvlJc w:val="left"/>
      <w:pPr>
        <w:ind w:left="8636" w:hanging="360"/>
      </w:pPr>
      <w:rPr>
        <w:rFonts w:hint="default"/>
        <w:lang w:val="tr-TR" w:eastAsia="en-US" w:bidi="ar-SA"/>
      </w:rPr>
    </w:lvl>
  </w:abstractNum>
  <w:abstractNum w:abstractNumId="8" w15:restartNumberingAfterBreak="0">
    <w:nsid w:val="19D77DCE"/>
    <w:multiLevelType w:val="hybridMultilevel"/>
    <w:tmpl w:val="6CACA4CA"/>
    <w:lvl w:ilvl="0" w:tplc="041F0009">
      <w:start w:val="1"/>
      <w:numFmt w:val="bullet"/>
      <w:lvlText w:val=""/>
      <w:lvlJc w:val="left"/>
      <w:pPr>
        <w:ind w:left="828" w:hanging="360"/>
      </w:pPr>
      <w:rPr>
        <w:rFonts w:ascii="Wingdings" w:hAnsi="Wingdings"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9" w15:restartNumberingAfterBreak="0">
    <w:nsid w:val="1F0B2714"/>
    <w:multiLevelType w:val="hybridMultilevel"/>
    <w:tmpl w:val="D54ED3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F1A706E"/>
    <w:multiLevelType w:val="hybridMultilevel"/>
    <w:tmpl w:val="0A104ED2"/>
    <w:lvl w:ilvl="0" w:tplc="2D6838EE">
      <w:start w:val="1"/>
      <w:numFmt w:val="bullet"/>
      <w:lvlText w:val=""/>
      <w:lvlJc w:val="left"/>
      <w:pPr>
        <w:ind w:left="720" w:hanging="360"/>
      </w:pPr>
      <w:rPr>
        <w:rFonts w:ascii="Wingdings" w:hAnsi="Wingdings" w:hint="default"/>
        <w:b/>
        <w:bCs/>
        <w:i w:val="0"/>
        <w:iCs w:val="0"/>
        <w:color w:val="auto"/>
        <w:w w:val="102"/>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1C670CE"/>
    <w:multiLevelType w:val="hybridMultilevel"/>
    <w:tmpl w:val="47CA5D6A"/>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3E5772"/>
    <w:multiLevelType w:val="hybridMultilevel"/>
    <w:tmpl w:val="78A26C14"/>
    <w:lvl w:ilvl="0" w:tplc="D9DC8664">
      <w:start w:val="1"/>
      <w:numFmt w:val="bullet"/>
      <w:lvlText w:val=""/>
      <w:lvlJc w:val="left"/>
      <w:pPr>
        <w:ind w:left="720" w:hanging="360"/>
      </w:pPr>
      <w:rPr>
        <w:rFonts w:ascii="Wingdings" w:hAnsi="Wingdings" w:hint="default"/>
        <w:b/>
        <w:bCs w:val="0"/>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2C94261"/>
    <w:multiLevelType w:val="hybridMultilevel"/>
    <w:tmpl w:val="7DB036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F606D"/>
    <w:multiLevelType w:val="hybridMultilevel"/>
    <w:tmpl w:val="1A7428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4353926"/>
    <w:multiLevelType w:val="hybridMultilevel"/>
    <w:tmpl w:val="7C9A91D8"/>
    <w:lvl w:ilvl="0" w:tplc="CCB48D64">
      <w:start w:val="1"/>
      <w:numFmt w:val="bullet"/>
      <w:lvlText w:val=""/>
      <w:lvlJc w:val="left"/>
      <w:pPr>
        <w:ind w:left="720" w:hanging="360"/>
      </w:pPr>
      <w:rPr>
        <w:rFonts w:ascii="Wingdings" w:hAnsi="Wingdings" w:hint="default"/>
        <w:b/>
        <w:bCs/>
        <w:i w:val="0"/>
        <w:iCs w:val="0"/>
        <w:color w:val="auto"/>
        <w:w w:val="102"/>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0566EB"/>
    <w:multiLevelType w:val="hybridMultilevel"/>
    <w:tmpl w:val="980456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91543BD"/>
    <w:multiLevelType w:val="hybridMultilevel"/>
    <w:tmpl w:val="47C84DBE"/>
    <w:lvl w:ilvl="0" w:tplc="041F000B">
      <w:start w:val="1"/>
      <w:numFmt w:val="bullet"/>
      <w:lvlText w:val=""/>
      <w:lvlJc w:val="left"/>
      <w:pPr>
        <w:ind w:left="828" w:hanging="360"/>
      </w:pPr>
      <w:rPr>
        <w:rFonts w:ascii="Wingdings" w:hAnsi="Wingdings" w:hint="default"/>
      </w:rPr>
    </w:lvl>
    <w:lvl w:ilvl="1" w:tplc="FFFFFFFF" w:tentative="1">
      <w:start w:val="1"/>
      <w:numFmt w:val="bullet"/>
      <w:lvlText w:val="o"/>
      <w:lvlJc w:val="left"/>
      <w:pPr>
        <w:ind w:left="1548" w:hanging="360"/>
      </w:pPr>
      <w:rPr>
        <w:rFonts w:ascii="Courier New" w:hAnsi="Courier New" w:cs="Courier New" w:hint="default"/>
      </w:rPr>
    </w:lvl>
    <w:lvl w:ilvl="2" w:tplc="FFFFFFFF" w:tentative="1">
      <w:start w:val="1"/>
      <w:numFmt w:val="bullet"/>
      <w:lvlText w:val=""/>
      <w:lvlJc w:val="left"/>
      <w:pPr>
        <w:ind w:left="2268" w:hanging="360"/>
      </w:pPr>
      <w:rPr>
        <w:rFonts w:ascii="Wingdings" w:hAnsi="Wingdings" w:hint="default"/>
      </w:rPr>
    </w:lvl>
    <w:lvl w:ilvl="3" w:tplc="FFFFFFFF" w:tentative="1">
      <w:start w:val="1"/>
      <w:numFmt w:val="bullet"/>
      <w:lvlText w:val=""/>
      <w:lvlJc w:val="left"/>
      <w:pPr>
        <w:ind w:left="2988" w:hanging="360"/>
      </w:pPr>
      <w:rPr>
        <w:rFonts w:ascii="Symbol" w:hAnsi="Symbol" w:hint="default"/>
      </w:rPr>
    </w:lvl>
    <w:lvl w:ilvl="4" w:tplc="FFFFFFFF" w:tentative="1">
      <w:start w:val="1"/>
      <w:numFmt w:val="bullet"/>
      <w:lvlText w:val="o"/>
      <w:lvlJc w:val="left"/>
      <w:pPr>
        <w:ind w:left="3708" w:hanging="360"/>
      </w:pPr>
      <w:rPr>
        <w:rFonts w:ascii="Courier New" w:hAnsi="Courier New" w:cs="Courier New" w:hint="default"/>
      </w:rPr>
    </w:lvl>
    <w:lvl w:ilvl="5" w:tplc="FFFFFFFF" w:tentative="1">
      <w:start w:val="1"/>
      <w:numFmt w:val="bullet"/>
      <w:lvlText w:val=""/>
      <w:lvlJc w:val="left"/>
      <w:pPr>
        <w:ind w:left="4428" w:hanging="360"/>
      </w:pPr>
      <w:rPr>
        <w:rFonts w:ascii="Wingdings" w:hAnsi="Wingdings" w:hint="default"/>
      </w:rPr>
    </w:lvl>
    <w:lvl w:ilvl="6" w:tplc="FFFFFFFF" w:tentative="1">
      <w:start w:val="1"/>
      <w:numFmt w:val="bullet"/>
      <w:lvlText w:val=""/>
      <w:lvlJc w:val="left"/>
      <w:pPr>
        <w:ind w:left="5148" w:hanging="360"/>
      </w:pPr>
      <w:rPr>
        <w:rFonts w:ascii="Symbol" w:hAnsi="Symbol" w:hint="default"/>
      </w:rPr>
    </w:lvl>
    <w:lvl w:ilvl="7" w:tplc="FFFFFFFF" w:tentative="1">
      <w:start w:val="1"/>
      <w:numFmt w:val="bullet"/>
      <w:lvlText w:val="o"/>
      <w:lvlJc w:val="left"/>
      <w:pPr>
        <w:ind w:left="5868" w:hanging="360"/>
      </w:pPr>
      <w:rPr>
        <w:rFonts w:ascii="Courier New" w:hAnsi="Courier New" w:cs="Courier New" w:hint="default"/>
      </w:rPr>
    </w:lvl>
    <w:lvl w:ilvl="8" w:tplc="FFFFFFFF" w:tentative="1">
      <w:start w:val="1"/>
      <w:numFmt w:val="bullet"/>
      <w:lvlText w:val=""/>
      <w:lvlJc w:val="left"/>
      <w:pPr>
        <w:ind w:left="6588" w:hanging="360"/>
      </w:pPr>
      <w:rPr>
        <w:rFonts w:ascii="Wingdings" w:hAnsi="Wingdings" w:hint="default"/>
      </w:rPr>
    </w:lvl>
  </w:abstractNum>
  <w:abstractNum w:abstractNumId="18" w15:restartNumberingAfterBreak="0">
    <w:nsid w:val="39331DF8"/>
    <w:multiLevelType w:val="hybridMultilevel"/>
    <w:tmpl w:val="C06EAE5A"/>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E4E72D1"/>
    <w:multiLevelType w:val="hybridMultilevel"/>
    <w:tmpl w:val="21F04BB8"/>
    <w:lvl w:ilvl="0" w:tplc="041F0009">
      <w:start w:val="1"/>
      <w:numFmt w:val="bullet"/>
      <w:lvlText w:val=""/>
      <w:lvlJc w:val="left"/>
      <w:pPr>
        <w:ind w:left="828" w:hanging="360"/>
      </w:pPr>
      <w:rPr>
        <w:rFonts w:ascii="Wingdings" w:hAnsi="Wingdings"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20" w15:restartNumberingAfterBreak="0">
    <w:nsid w:val="402B7473"/>
    <w:multiLevelType w:val="hybridMultilevel"/>
    <w:tmpl w:val="3C1A44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0EA2562"/>
    <w:multiLevelType w:val="hybridMultilevel"/>
    <w:tmpl w:val="D864FCB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2A16DB5"/>
    <w:multiLevelType w:val="hybridMultilevel"/>
    <w:tmpl w:val="9CC6DC08"/>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41717B"/>
    <w:multiLevelType w:val="hybridMultilevel"/>
    <w:tmpl w:val="B5563F60"/>
    <w:lvl w:ilvl="0" w:tplc="9D00A2B6">
      <w:numFmt w:val="bullet"/>
      <w:lvlText w:val="·"/>
      <w:lvlJc w:val="left"/>
      <w:pPr>
        <w:ind w:left="157" w:hanging="610"/>
      </w:pPr>
      <w:rPr>
        <w:rFonts w:ascii="Times New Roman" w:eastAsia="Times New Roman" w:hAnsi="Times New Roman" w:cs="Times New Roman" w:hint="default"/>
        <w:spacing w:val="-14"/>
        <w:w w:val="99"/>
        <w:sz w:val="24"/>
        <w:szCs w:val="24"/>
        <w:lang w:val="tr-TR" w:eastAsia="en-US" w:bidi="ar-SA"/>
      </w:rPr>
    </w:lvl>
    <w:lvl w:ilvl="1" w:tplc="B36A5EFA">
      <w:numFmt w:val="bullet"/>
      <w:lvlText w:val="•"/>
      <w:lvlJc w:val="left"/>
      <w:pPr>
        <w:ind w:left="1208" w:hanging="610"/>
      </w:pPr>
      <w:rPr>
        <w:rFonts w:hint="default"/>
        <w:lang w:val="tr-TR" w:eastAsia="en-US" w:bidi="ar-SA"/>
      </w:rPr>
    </w:lvl>
    <w:lvl w:ilvl="2" w:tplc="2C3C5A86">
      <w:numFmt w:val="bullet"/>
      <w:lvlText w:val="•"/>
      <w:lvlJc w:val="left"/>
      <w:pPr>
        <w:ind w:left="2257" w:hanging="610"/>
      </w:pPr>
      <w:rPr>
        <w:rFonts w:hint="default"/>
        <w:lang w:val="tr-TR" w:eastAsia="en-US" w:bidi="ar-SA"/>
      </w:rPr>
    </w:lvl>
    <w:lvl w:ilvl="3" w:tplc="58E0F9D4">
      <w:numFmt w:val="bullet"/>
      <w:lvlText w:val="•"/>
      <w:lvlJc w:val="left"/>
      <w:pPr>
        <w:ind w:left="3305" w:hanging="610"/>
      </w:pPr>
      <w:rPr>
        <w:rFonts w:hint="default"/>
        <w:lang w:val="tr-TR" w:eastAsia="en-US" w:bidi="ar-SA"/>
      </w:rPr>
    </w:lvl>
    <w:lvl w:ilvl="4" w:tplc="C7C0A190">
      <w:numFmt w:val="bullet"/>
      <w:lvlText w:val="•"/>
      <w:lvlJc w:val="left"/>
      <w:pPr>
        <w:ind w:left="4354" w:hanging="610"/>
      </w:pPr>
      <w:rPr>
        <w:rFonts w:hint="default"/>
        <w:lang w:val="tr-TR" w:eastAsia="en-US" w:bidi="ar-SA"/>
      </w:rPr>
    </w:lvl>
    <w:lvl w:ilvl="5" w:tplc="7DC0CD18">
      <w:numFmt w:val="bullet"/>
      <w:lvlText w:val="•"/>
      <w:lvlJc w:val="left"/>
      <w:pPr>
        <w:ind w:left="5403" w:hanging="610"/>
      </w:pPr>
      <w:rPr>
        <w:rFonts w:hint="default"/>
        <w:lang w:val="tr-TR" w:eastAsia="en-US" w:bidi="ar-SA"/>
      </w:rPr>
    </w:lvl>
    <w:lvl w:ilvl="6" w:tplc="9BDA7E50">
      <w:numFmt w:val="bullet"/>
      <w:lvlText w:val="•"/>
      <w:lvlJc w:val="left"/>
      <w:pPr>
        <w:ind w:left="6451" w:hanging="610"/>
      </w:pPr>
      <w:rPr>
        <w:rFonts w:hint="default"/>
        <w:lang w:val="tr-TR" w:eastAsia="en-US" w:bidi="ar-SA"/>
      </w:rPr>
    </w:lvl>
    <w:lvl w:ilvl="7" w:tplc="404AEAD8">
      <w:numFmt w:val="bullet"/>
      <w:lvlText w:val="•"/>
      <w:lvlJc w:val="left"/>
      <w:pPr>
        <w:ind w:left="7500" w:hanging="610"/>
      </w:pPr>
      <w:rPr>
        <w:rFonts w:hint="default"/>
        <w:lang w:val="tr-TR" w:eastAsia="en-US" w:bidi="ar-SA"/>
      </w:rPr>
    </w:lvl>
    <w:lvl w:ilvl="8" w:tplc="164E01B8">
      <w:numFmt w:val="bullet"/>
      <w:lvlText w:val="•"/>
      <w:lvlJc w:val="left"/>
      <w:pPr>
        <w:ind w:left="8548" w:hanging="610"/>
      </w:pPr>
      <w:rPr>
        <w:rFonts w:hint="default"/>
        <w:lang w:val="tr-TR" w:eastAsia="en-US" w:bidi="ar-SA"/>
      </w:rPr>
    </w:lvl>
  </w:abstractNum>
  <w:abstractNum w:abstractNumId="24" w15:restartNumberingAfterBreak="0">
    <w:nsid w:val="59DF05CD"/>
    <w:multiLevelType w:val="hybridMultilevel"/>
    <w:tmpl w:val="CCCEB5D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A3035D3"/>
    <w:multiLevelType w:val="hybridMultilevel"/>
    <w:tmpl w:val="BEFA13E4"/>
    <w:lvl w:ilvl="0" w:tplc="041F0009">
      <w:start w:val="1"/>
      <w:numFmt w:val="bullet"/>
      <w:lvlText w:val=""/>
      <w:lvlJc w:val="left"/>
      <w:pPr>
        <w:ind w:left="828" w:hanging="360"/>
      </w:pPr>
      <w:rPr>
        <w:rFonts w:ascii="Wingdings" w:hAnsi="Wingdings"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26" w15:restartNumberingAfterBreak="0">
    <w:nsid w:val="62BD2636"/>
    <w:multiLevelType w:val="hybridMultilevel"/>
    <w:tmpl w:val="1E9827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3A20F28"/>
    <w:multiLevelType w:val="hybridMultilevel"/>
    <w:tmpl w:val="2E92FF90"/>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A022045"/>
    <w:multiLevelType w:val="hybridMultilevel"/>
    <w:tmpl w:val="472CEFD8"/>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D53582A"/>
    <w:multiLevelType w:val="hybridMultilevel"/>
    <w:tmpl w:val="C89EF470"/>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3E01C06"/>
    <w:multiLevelType w:val="hybridMultilevel"/>
    <w:tmpl w:val="8E26E16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AC65256"/>
    <w:multiLevelType w:val="hybridMultilevel"/>
    <w:tmpl w:val="64408A58"/>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F6924AF"/>
    <w:multiLevelType w:val="hybridMultilevel"/>
    <w:tmpl w:val="0CF461D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38070004">
    <w:abstractNumId w:val="23"/>
  </w:num>
  <w:num w:numId="2" w16cid:durableId="1970353615">
    <w:abstractNumId w:val="7"/>
  </w:num>
  <w:num w:numId="3" w16cid:durableId="1664892985">
    <w:abstractNumId w:val="32"/>
  </w:num>
  <w:num w:numId="4" w16cid:durableId="1541555945">
    <w:abstractNumId w:val="5"/>
  </w:num>
  <w:num w:numId="5" w16cid:durableId="535000131">
    <w:abstractNumId w:val="0"/>
  </w:num>
  <w:num w:numId="6" w16cid:durableId="8914389">
    <w:abstractNumId w:val="24"/>
  </w:num>
  <w:num w:numId="7" w16cid:durableId="1637297250">
    <w:abstractNumId w:val="25"/>
  </w:num>
  <w:num w:numId="8" w16cid:durableId="1097094639">
    <w:abstractNumId w:val="30"/>
  </w:num>
  <w:num w:numId="9" w16cid:durableId="1478569043">
    <w:abstractNumId w:val="8"/>
  </w:num>
  <w:num w:numId="10" w16cid:durableId="1643730904">
    <w:abstractNumId w:val="19"/>
  </w:num>
  <w:num w:numId="11" w16cid:durableId="1536428463">
    <w:abstractNumId w:val="17"/>
  </w:num>
  <w:num w:numId="12" w16cid:durableId="1435783707">
    <w:abstractNumId w:val="11"/>
  </w:num>
  <w:num w:numId="13" w16cid:durableId="1897351413">
    <w:abstractNumId w:val="6"/>
  </w:num>
  <w:num w:numId="14" w16cid:durableId="491408841">
    <w:abstractNumId w:val="15"/>
  </w:num>
  <w:num w:numId="15" w16cid:durableId="1031147908">
    <w:abstractNumId w:val="9"/>
  </w:num>
  <w:num w:numId="16" w16cid:durableId="148907427">
    <w:abstractNumId w:val="4"/>
  </w:num>
  <w:num w:numId="17" w16cid:durableId="2138835789">
    <w:abstractNumId w:val="28"/>
  </w:num>
  <w:num w:numId="18" w16cid:durableId="101152536">
    <w:abstractNumId w:val="22"/>
  </w:num>
  <w:num w:numId="19" w16cid:durableId="2052799405">
    <w:abstractNumId w:val="10"/>
  </w:num>
  <w:num w:numId="20" w16cid:durableId="1437165975">
    <w:abstractNumId w:val="14"/>
  </w:num>
  <w:num w:numId="21" w16cid:durableId="452748750">
    <w:abstractNumId w:val="3"/>
  </w:num>
  <w:num w:numId="22" w16cid:durableId="189685496">
    <w:abstractNumId w:val="13"/>
  </w:num>
  <w:num w:numId="23" w16cid:durableId="196311963">
    <w:abstractNumId w:val="20"/>
  </w:num>
  <w:num w:numId="24" w16cid:durableId="1128011880">
    <w:abstractNumId w:val="2"/>
  </w:num>
  <w:num w:numId="25" w16cid:durableId="1410036579">
    <w:abstractNumId w:val="29"/>
  </w:num>
  <w:num w:numId="26" w16cid:durableId="2034726099">
    <w:abstractNumId w:val="27"/>
  </w:num>
  <w:num w:numId="27" w16cid:durableId="1791821917">
    <w:abstractNumId w:val="18"/>
  </w:num>
  <w:num w:numId="28" w16cid:durableId="109054310">
    <w:abstractNumId w:val="31"/>
  </w:num>
  <w:num w:numId="29" w16cid:durableId="1241141113">
    <w:abstractNumId w:val="26"/>
  </w:num>
  <w:num w:numId="30" w16cid:durableId="1745567521">
    <w:abstractNumId w:val="16"/>
  </w:num>
  <w:num w:numId="31" w16cid:durableId="219829730">
    <w:abstractNumId w:val="12"/>
  </w:num>
  <w:num w:numId="32" w16cid:durableId="51194525">
    <w:abstractNumId w:val="1"/>
  </w:num>
  <w:num w:numId="33" w16cid:durableId="21281608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B07"/>
    <w:rsid w:val="00006D55"/>
    <w:rsid w:val="00011408"/>
    <w:rsid w:val="00026C8F"/>
    <w:rsid w:val="000422FE"/>
    <w:rsid w:val="00055DE5"/>
    <w:rsid w:val="00056405"/>
    <w:rsid w:val="00056AC2"/>
    <w:rsid w:val="000578EE"/>
    <w:rsid w:val="000620FF"/>
    <w:rsid w:val="00074A68"/>
    <w:rsid w:val="00081720"/>
    <w:rsid w:val="0009334B"/>
    <w:rsid w:val="00097999"/>
    <w:rsid w:val="000A0454"/>
    <w:rsid w:val="000A134F"/>
    <w:rsid w:val="000A645E"/>
    <w:rsid w:val="000A7B33"/>
    <w:rsid w:val="000B35C0"/>
    <w:rsid w:val="000E2862"/>
    <w:rsid w:val="000E33A1"/>
    <w:rsid w:val="00103FC2"/>
    <w:rsid w:val="00106E18"/>
    <w:rsid w:val="00115099"/>
    <w:rsid w:val="001610F0"/>
    <w:rsid w:val="00164EE0"/>
    <w:rsid w:val="001752A8"/>
    <w:rsid w:val="001875A1"/>
    <w:rsid w:val="0019477E"/>
    <w:rsid w:val="001A737B"/>
    <w:rsid w:val="001B0772"/>
    <w:rsid w:val="001B26FA"/>
    <w:rsid w:val="001C410E"/>
    <w:rsid w:val="001C42FE"/>
    <w:rsid w:val="001C4452"/>
    <w:rsid w:val="001D1C8C"/>
    <w:rsid w:val="001E2808"/>
    <w:rsid w:val="00205AD7"/>
    <w:rsid w:val="00215852"/>
    <w:rsid w:val="00245412"/>
    <w:rsid w:val="0025744D"/>
    <w:rsid w:val="00257D9B"/>
    <w:rsid w:val="00263927"/>
    <w:rsid w:val="00264855"/>
    <w:rsid w:val="0026725F"/>
    <w:rsid w:val="0027046E"/>
    <w:rsid w:val="002C66E2"/>
    <w:rsid w:val="002D12C4"/>
    <w:rsid w:val="002D397A"/>
    <w:rsid w:val="002D5807"/>
    <w:rsid w:val="002D7BE5"/>
    <w:rsid w:val="002E3C3A"/>
    <w:rsid w:val="002F0FCC"/>
    <w:rsid w:val="002F4E16"/>
    <w:rsid w:val="002F603A"/>
    <w:rsid w:val="002F6185"/>
    <w:rsid w:val="002F6C48"/>
    <w:rsid w:val="0030231D"/>
    <w:rsid w:val="00305523"/>
    <w:rsid w:val="00306C14"/>
    <w:rsid w:val="003248A8"/>
    <w:rsid w:val="00335953"/>
    <w:rsid w:val="003418F5"/>
    <w:rsid w:val="003457FD"/>
    <w:rsid w:val="003811F9"/>
    <w:rsid w:val="00381F2E"/>
    <w:rsid w:val="00383A28"/>
    <w:rsid w:val="003870D3"/>
    <w:rsid w:val="003A64AA"/>
    <w:rsid w:val="003C123B"/>
    <w:rsid w:val="003C2F94"/>
    <w:rsid w:val="003C44D9"/>
    <w:rsid w:val="003C68F1"/>
    <w:rsid w:val="003D43F1"/>
    <w:rsid w:val="003D471A"/>
    <w:rsid w:val="003E4CB3"/>
    <w:rsid w:val="004104C0"/>
    <w:rsid w:val="004129AA"/>
    <w:rsid w:val="004235F4"/>
    <w:rsid w:val="00424ED6"/>
    <w:rsid w:val="004254C2"/>
    <w:rsid w:val="00433CFA"/>
    <w:rsid w:val="004341EB"/>
    <w:rsid w:val="00437351"/>
    <w:rsid w:val="00443560"/>
    <w:rsid w:val="00447993"/>
    <w:rsid w:val="00456031"/>
    <w:rsid w:val="00471649"/>
    <w:rsid w:val="004742E8"/>
    <w:rsid w:val="004809AE"/>
    <w:rsid w:val="00482A82"/>
    <w:rsid w:val="004834F1"/>
    <w:rsid w:val="004865C9"/>
    <w:rsid w:val="004B0891"/>
    <w:rsid w:val="004B4918"/>
    <w:rsid w:val="004D24D4"/>
    <w:rsid w:val="004D3762"/>
    <w:rsid w:val="004D4472"/>
    <w:rsid w:val="004E581D"/>
    <w:rsid w:val="004F79F9"/>
    <w:rsid w:val="005005D2"/>
    <w:rsid w:val="00503C6B"/>
    <w:rsid w:val="00510787"/>
    <w:rsid w:val="00512426"/>
    <w:rsid w:val="00521449"/>
    <w:rsid w:val="00522024"/>
    <w:rsid w:val="00535EB3"/>
    <w:rsid w:val="00537B5F"/>
    <w:rsid w:val="0054171B"/>
    <w:rsid w:val="00542B85"/>
    <w:rsid w:val="00547132"/>
    <w:rsid w:val="005570FC"/>
    <w:rsid w:val="00573538"/>
    <w:rsid w:val="0057760C"/>
    <w:rsid w:val="00581DA8"/>
    <w:rsid w:val="00584847"/>
    <w:rsid w:val="00591C4C"/>
    <w:rsid w:val="00595F2D"/>
    <w:rsid w:val="005A2934"/>
    <w:rsid w:val="005B0767"/>
    <w:rsid w:val="005B4D76"/>
    <w:rsid w:val="005C28B6"/>
    <w:rsid w:val="005C34FA"/>
    <w:rsid w:val="005C7674"/>
    <w:rsid w:val="005D03B5"/>
    <w:rsid w:val="005D67E6"/>
    <w:rsid w:val="005E0F6D"/>
    <w:rsid w:val="005E301D"/>
    <w:rsid w:val="005E3623"/>
    <w:rsid w:val="005F65D6"/>
    <w:rsid w:val="006260D1"/>
    <w:rsid w:val="006321B7"/>
    <w:rsid w:val="00633DF1"/>
    <w:rsid w:val="00647354"/>
    <w:rsid w:val="006544B2"/>
    <w:rsid w:val="00662CF5"/>
    <w:rsid w:val="00664310"/>
    <w:rsid w:val="00665BB3"/>
    <w:rsid w:val="0067551D"/>
    <w:rsid w:val="00675C8C"/>
    <w:rsid w:val="00683F46"/>
    <w:rsid w:val="00687831"/>
    <w:rsid w:val="006A181E"/>
    <w:rsid w:val="006A4389"/>
    <w:rsid w:val="006B0AB0"/>
    <w:rsid w:val="006D0BE3"/>
    <w:rsid w:val="006E64FE"/>
    <w:rsid w:val="006F1B07"/>
    <w:rsid w:val="006F3879"/>
    <w:rsid w:val="00706430"/>
    <w:rsid w:val="00706F6C"/>
    <w:rsid w:val="007156E9"/>
    <w:rsid w:val="00726E3B"/>
    <w:rsid w:val="007332D0"/>
    <w:rsid w:val="00734C5F"/>
    <w:rsid w:val="00736F52"/>
    <w:rsid w:val="00746535"/>
    <w:rsid w:val="007550E4"/>
    <w:rsid w:val="007768ED"/>
    <w:rsid w:val="00787484"/>
    <w:rsid w:val="007956DC"/>
    <w:rsid w:val="007A3FC3"/>
    <w:rsid w:val="007B0BD2"/>
    <w:rsid w:val="007B0C8D"/>
    <w:rsid w:val="007B7B5A"/>
    <w:rsid w:val="007D0164"/>
    <w:rsid w:val="007D6ED2"/>
    <w:rsid w:val="007E1665"/>
    <w:rsid w:val="007E7888"/>
    <w:rsid w:val="007F4A87"/>
    <w:rsid w:val="007F618C"/>
    <w:rsid w:val="00813FC0"/>
    <w:rsid w:val="00825E16"/>
    <w:rsid w:val="00826F6E"/>
    <w:rsid w:val="00830737"/>
    <w:rsid w:val="00832468"/>
    <w:rsid w:val="008324B5"/>
    <w:rsid w:val="008330EE"/>
    <w:rsid w:val="0083724A"/>
    <w:rsid w:val="00842187"/>
    <w:rsid w:val="00844FDD"/>
    <w:rsid w:val="008514FF"/>
    <w:rsid w:val="008572CC"/>
    <w:rsid w:val="00866671"/>
    <w:rsid w:val="00880896"/>
    <w:rsid w:val="0088207F"/>
    <w:rsid w:val="00885AE4"/>
    <w:rsid w:val="00897A94"/>
    <w:rsid w:val="008B0295"/>
    <w:rsid w:val="008B595B"/>
    <w:rsid w:val="008B5B09"/>
    <w:rsid w:val="008C7736"/>
    <w:rsid w:val="008D1781"/>
    <w:rsid w:val="008D7D80"/>
    <w:rsid w:val="008E2967"/>
    <w:rsid w:val="008E4F65"/>
    <w:rsid w:val="009017EF"/>
    <w:rsid w:val="009041AB"/>
    <w:rsid w:val="009067C7"/>
    <w:rsid w:val="0091207C"/>
    <w:rsid w:val="00915313"/>
    <w:rsid w:val="0091598C"/>
    <w:rsid w:val="00916E57"/>
    <w:rsid w:val="009239D3"/>
    <w:rsid w:val="00923BE3"/>
    <w:rsid w:val="00925179"/>
    <w:rsid w:val="00926439"/>
    <w:rsid w:val="00927D1F"/>
    <w:rsid w:val="00930862"/>
    <w:rsid w:val="009310B8"/>
    <w:rsid w:val="00931B75"/>
    <w:rsid w:val="00932262"/>
    <w:rsid w:val="00932FFA"/>
    <w:rsid w:val="00933BC4"/>
    <w:rsid w:val="0093411D"/>
    <w:rsid w:val="009349E8"/>
    <w:rsid w:val="00944E28"/>
    <w:rsid w:val="00955174"/>
    <w:rsid w:val="009651E9"/>
    <w:rsid w:val="0097584D"/>
    <w:rsid w:val="009801E5"/>
    <w:rsid w:val="0098120C"/>
    <w:rsid w:val="0099025E"/>
    <w:rsid w:val="0099661E"/>
    <w:rsid w:val="00996CE7"/>
    <w:rsid w:val="009A0C23"/>
    <w:rsid w:val="009B6A63"/>
    <w:rsid w:val="009B6B29"/>
    <w:rsid w:val="009D6C69"/>
    <w:rsid w:val="009E2AA0"/>
    <w:rsid w:val="009E7BDB"/>
    <w:rsid w:val="009F08DF"/>
    <w:rsid w:val="009F2BF2"/>
    <w:rsid w:val="009F4D4E"/>
    <w:rsid w:val="00A16874"/>
    <w:rsid w:val="00A21C9B"/>
    <w:rsid w:val="00A22D5D"/>
    <w:rsid w:val="00A36875"/>
    <w:rsid w:val="00A4087C"/>
    <w:rsid w:val="00A44646"/>
    <w:rsid w:val="00A469E3"/>
    <w:rsid w:val="00A55F51"/>
    <w:rsid w:val="00A825F9"/>
    <w:rsid w:val="00A9597D"/>
    <w:rsid w:val="00AA31E5"/>
    <w:rsid w:val="00AB12CB"/>
    <w:rsid w:val="00AB3D95"/>
    <w:rsid w:val="00AE5772"/>
    <w:rsid w:val="00AF0729"/>
    <w:rsid w:val="00B0353D"/>
    <w:rsid w:val="00B2069E"/>
    <w:rsid w:val="00B21B37"/>
    <w:rsid w:val="00B239A5"/>
    <w:rsid w:val="00B27979"/>
    <w:rsid w:val="00B3667D"/>
    <w:rsid w:val="00B42E25"/>
    <w:rsid w:val="00B47319"/>
    <w:rsid w:val="00B54ED4"/>
    <w:rsid w:val="00B55724"/>
    <w:rsid w:val="00B728D3"/>
    <w:rsid w:val="00B752BF"/>
    <w:rsid w:val="00B81658"/>
    <w:rsid w:val="00BA399A"/>
    <w:rsid w:val="00BB732D"/>
    <w:rsid w:val="00BC3998"/>
    <w:rsid w:val="00BF5EA8"/>
    <w:rsid w:val="00C03525"/>
    <w:rsid w:val="00C21BE7"/>
    <w:rsid w:val="00C30007"/>
    <w:rsid w:val="00C37702"/>
    <w:rsid w:val="00C4012F"/>
    <w:rsid w:val="00C46B63"/>
    <w:rsid w:val="00C614FC"/>
    <w:rsid w:val="00C64278"/>
    <w:rsid w:val="00C657D3"/>
    <w:rsid w:val="00C865F5"/>
    <w:rsid w:val="00C874EF"/>
    <w:rsid w:val="00C96F5D"/>
    <w:rsid w:val="00CA4B77"/>
    <w:rsid w:val="00CA5ECC"/>
    <w:rsid w:val="00CE056A"/>
    <w:rsid w:val="00CE1CAD"/>
    <w:rsid w:val="00CE4BBF"/>
    <w:rsid w:val="00CE5C28"/>
    <w:rsid w:val="00CE5F65"/>
    <w:rsid w:val="00CF238B"/>
    <w:rsid w:val="00CF5C8F"/>
    <w:rsid w:val="00D11C50"/>
    <w:rsid w:val="00D13897"/>
    <w:rsid w:val="00D1667C"/>
    <w:rsid w:val="00D176CA"/>
    <w:rsid w:val="00D17A6F"/>
    <w:rsid w:val="00D2169F"/>
    <w:rsid w:val="00D4076B"/>
    <w:rsid w:val="00D473D0"/>
    <w:rsid w:val="00D67386"/>
    <w:rsid w:val="00D711BD"/>
    <w:rsid w:val="00D811B4"/>
    <w:rsid w:val="00D901FA"/>
    <w:rsid w:val="00DA2F8B"/>
    <w:rsid w:val="00DA6B0F"/>
    <w:rsid w:val="00DC6241"/>
    <w:rsid w:val="00DD0155"/>
    <w:rsid w:val="00DE3954"/>
    <w:rsid w:val="00DE4DD0"/>
    <w:rsid w:val="00DF2CF4"/>
    <w:rsid w:val="00E05AAC"/>
    <w:rsid w:val="00E100AB"/>
    <w:rsid w:val="00E1199C"/>
    <w:rsid w:val="00E16E36"/>
    <w:rsid w:val="00E23038"/>
    <w:rsid w:val="00E27204"/>
    <w:rsid w:val="00E31803"/>
    <w:rsid w:val="00E46DFA"/>
    <w:rsid w:val="00E67ACA"/>
    <w:rsid w:val="00E758C7"/>
    <w:rsid w:val="00E87CE7"/>
    <w:rsid w:val="00E932B9"/>
    <w:rsid w:val="00EA1749"/>
    <w:rsid w:val="00EA3EFB"/>
    <w:rsid w:val="00EA54F2"/>
    <w:rsid w:val="00EB0912"/>
    <w:rsid w:val="00EB6645"/>
    <w:rsid w:val="00EC070E"/>
    <w:rsid w:val="00ED5521"/>
    <w:rsid w:val="00ED67F9"/>
    <w:rsid w:val="00ED6D27"/>
    <w:rsid w:val="00ED78D9"/>
    <w:rsid w:val="00ED7CA2"/>
    <w:rsid w:val="00EE03BC"/>
    <w:rsid w:val="00EE31BC"/>
    <w:rsid w:val="00EF6EC6"/>
    <w:rsid w:val="00F00420"/>
    <w:rsid w:val="00F060EE"/>
    <w:rsid w:val="00F10D16"/>
    <w:rsid w:val="00F214A9"/>
    <w:rsid w:val="00F31CE0"/>
    <w:rsid w:val="00F32055"/>
    <w:rsid w:val="00F329F3"/>
    <w:rsid w:val="00F44514"/>
    <w:rsid w:val="00F52C19"/>
    <w:rsid w:val="00F60CE2"/>
    <w:rsid w:val="00F76B9C"/>
    <w:rsid w:val="00F9261B"/>
    <w:rsid w:val="00F9772F"/>
    <w:rsid w:val="00FD460E"/>
    <w:rsid w:val="00FD5B48"/>
    <w:rsid w:val="00FD7980"/>
    <w:rsid w:val="00FE2B32"/>
    <w:rsid w:val="00FE2DE0"/>
    <w:rsid w:val="00FE73A1"/>
    <w:rsid w:val="00FF0830"/>
    <w:rsid w:val="00FF6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FFDF6"/>
  <w15:docId w15:val="{EE6B3D0F-2E5A-489B-B0C8-9FD53E25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265"/>
      <w:jc w:val="center"/>
      <w:outlineLvl w:val="0"/>
    </w:pPr>
    <w:rPr>
      <w:rFonts w:ascii="Arial" w:eastAsia="Arial" w:hAnsi="Arial" w:cs="Arial"/>
      <w:b/>
      <w:bCs/>
      <w:sz w:val="28"/>
      <w:szCs w:val="28"/>
    </w:rPr>
  </w:style>
  <w:style w:type="paragraph" w:styleId="Balk2">
    <w:name w:val="heading 2"/>
    <w:basedOn w:val="Normal"/>
    <w:uiPriority w:val="9"/>
    <w:unhideWhenUsed/>
    <w:qFormat/>
    <w:pPr>
      <w:ind w:left="1265"/>
      <w:jc w:val="center"/>
      <w:outlineLvl w:val="1"/>
    </w:pPr>
    <w:rPr>
      <w:rFonts w:ascii="Arial" w:eastAsia="Arial" w:hAnsi="Arial" w:cs="Arial"/>
      <w:sz w:val="28"/>
      <w:szCs w:val="28"/>
    </w:rPr>
  </w:style>
  <w:style w:type="paragraph" w:styleId="Balk4">
    <w:name w:val="heading 4"/>
    <w:basedOn w:val="Normal"/>
    <w:next w:val="Normal"/>
    <w:link w:val="Balk4Char"/>
    <w:uiPriority w:val="9"/>
    <w:unhideWhenUsed/>
    <w:qFormat/>
    <w:rsid w:val="0052144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56" w:firstLine="700"/>
    </w:pPr>
  </w:style>
  <w:style w:type="paragraph" w:customStyle="1" w:styleId="TableParagraph">
    <w:name w:val="Table Paragraph"/>
    <w:basedOn w:val="Normal"/>
    <w:uiPriority w:val="1"/>
    <w:qFormat/>
    <w:pPr>
      <w:ind w:left="108"/>
    </w:pPr>
    <w:rPr>
      <w:rFonts w:ascii="Arial" w:eastAsia="Arial" w:hAnsi="Arial" w:cs="Arial"/>
    </w:rPr>
  </w:style>
  <w:style w:type="character" w:styleId="Kpr">
    <w:name w:val="Hyperlink"/>
    <w:basedOn w:val="VarsaylanParagrafYazTipi"/>
    <w:uiPriority w:val="99"/>
    <w:unhideWhenUsed/>
    <w:rsid w:val="001D1C8C"/>
    <w:rPr>
      <w:color w:val="0000FF" w:themeColor="hyperlink"/>
      <w:u w:val="single"/>
    </w:rPr>
  </w:style>
  <w:style w:type="character" w:styleId="zmlenmeyenBahsetme">
    <w:name w:val="Unresolved Mention"/>
    <w:basedOn w:val="VarsaylanParagrafYazTipi"/>
    <w:uiPriority w:val="99"/>
    <w:semiHidden/>
    <w:unhideWhenUsed/>
    <w:rsid w:val="001D1C8C"/>
    <w:rPr>
      <w:color w:val="605E5C"/>
      <w:shd w:val="clear" w:color="auto" w:fill="E1DFDD"/>
    </w:rPr>
  </w:style>
  <w:style w:type="character" w:styleId="AklamaBavurusu">
    <w:name w:val="annotation reference"/>
    <w:basedOn w:val="VarsaylanParagrafYazTipi"/>
    <w:uiPriority w:val="99"/>
    <w:semiHidden/>
    <w:unhideWhenUsed/>
    <w:rsid w:val="00205AD7"/>
    <w:rPr>
      <w:sz w:val="16"/>
      <w:szCs w:val="16"/>
    </w:rPr>
  </w:style>
  <w:style w:type="paragraph" w:styleId="AklamaMetni">
    <w:name w:val="annotation text"/>
    <w:basedOn w:val="Normal"/>
    <w:link w:val="AklamaMetniChar"/>
    <w:uiPriority w:val="99"/>
    <w:unhideWhenUsed/>
    <w:rsid w:val="00205AD7"/>
    <w:rPr>
      <w:sz w:val="20"/>
      <w:szCs w:val="20"/>
    </w:rPr>
  </w:style>
  <w:style w:type="character" w:customStyle="1" w:styleId="AklamaMetniChar">
    <w:name w:val="Açıklama Metni Char"/>
    <w:basedOn w:val="VarsaylanParagrafYazTipi"/>
    <w:link w:val="AklamaMetni"/>
    <w:uiPriority w:val="99"/>
    <w:rsid w:val="00205AD7"/>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205AD7"/>
    <w:rPr>
      <w:b/>
      <w:bCs/>
    </w:rPr>
  </w:style>
  <w:style w:type="character" w:customStyle="1" w:styleId="AklamaKonusuChar">
    <w:name w:val="Açıklama Konusu Char"/>
    <w:basedOn w:val="AklamaMetniChar"/>
    <w:link w:val="AklamaKonusu"/>
    <w:uiPriority w:val="99"/>
    <w:semiHidden/>
    <w:rsid w:val="00205AD7"/>
    <w:rPr>
      <w:rFonts w:ascii="Times New Roman" w:eastAsia="Times New Roman" w:hAnsi="Times New Roman" w:cs="Times New Roman"/>
      <w:b/>
      <w:bCs/>
      <w:sz w:val="20"/>
      <w:szCs w:val="20"/>
      <w:lang w:val="tr-TR"/>
    </w:rPr>
  </w:style>
  <w:style w:type="table" w:styleId="TabloKlavuzu">
    <w:name w:val="Table Grid"/>
    <w:basedOn w:val="NormalTablo"/>
    <w:uiPriority w:val="39"/>
    <w:rsid w:val="0093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48A8"/>
    <w:pPr>
      <w:widowControl/>
      <w:autoSpaceDE/>
      <w:autoSpaceDN/>
      <w:spacing w:before="100" w:beforeAutospacing="1" w:after="100" w:afterAutospacing="1"/>
    </w:pPr>
    <w:rPr>
      <w:sz w:val="24"/>
      <w:szCs w:val="24"/>
      <w:lang w:eastAsia="tr-TR"/>
    </w:rPr>
  </w:style>
  <w:style w:type="character" w:customStyle="1" w:styleId="Balk4Char">
    <w:name w:val="Başlık 4 Char"/>
    <w:basedOn w:val="VarsaylanParagrafYazTipi"/>
    <w:link w:val="Balk4"/>
    <w:uiPriority w:val="9"/>
    <w:rsid w:val="00521449"/>
    <w:rPr>
      <w:rFonts w:asciiTheme="majorHAnsi" w:eastAsiaTheme="majorEastAsia" w:hAnsiTheme="majorHAnsi" w:cstheme="majorBidi"/>
      <w:i/>
      <w:iCs/>
      <w:color w:val="365F91" w:themeColor="accent1" w:themeShade="BF"/>
      <w:lang w:val="tr-TR"/>
    </w:rPr>
  </w:style>
  <w:style w:type="character" w:styleId="zlenenKpr">
    <w:name w:val="FollowedHyperlink"/>
    <w:basedOn w:val="VarsaylanParagrafYazTipi"/>
    <w:uiPriority w:val="99"/>
    <w:semiHidden/>
    <w:unhideWhenUsed/>
    <w:rsid w:val="002D7B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3863">
      <w:bodyDiv w:val="1"/>
      <w:marLeft w:val="0"/>
      <w:marRight w:val="0"/>
      <w:marTop w:val="0"/>
      <w:marBottom w:val="0"/>
      <w:divBdr>
        <w:top w:val="none" w:sz="0" w:space="0" w:color="auto"/>
        <w:left w:val="none" w:sz="0" w:space="0" w:color="auto"/>
        <w:bottom w:val="none" w:sz="0" w:space="0" w:color="auto"/>
        <w:right w:val="none" w:sz="0" w:space="0" w:color="auto"/>
      </w:divBdr>
    </w:div>
    <w:div w:id="23940966">
      <w:bodyDiv w:val="1"/>
      <w:marLeft w:val="0"/>
      <w:marRight w:val="0"/>
      <w:marTop w:val="0"/>
      <w:marBottom w:val="0"/>
      <w:divBdr>
        <w:top w:val="none" w:sz="0" w:space="0" w:color="auto"/>
        <w:left w:val="none" w:sz="0" w:space="0" w:color="auto"/>
        <w:bottom w:val="none" w:sz="0" w:space="0" w:color="auto"/>
        <w:right w:val="none" w:sz="0" w:space="0" w:color="auto"/>
      </w:divBdr>
    </w:div>
    <w:div w:id="275478945">
      <w:bodyDiv w:val="1"/>
      <w:marLeft w:val="0"/>
      <w:marRight w:val="0"/>
      <w:marTop w:val="0"/>
      <w:marBottom w:val="0"/>
      <w:divBdr>
        <w:top w:val="none" w:sz="0" w:space="0" w:color="auto"/>
        <w:left w:val="none" w:sz="0" w:space="0" w:color="auto"/>
        <w:bottom w:val="none" w:sz="0" w:space="0" w:color="auto"/>
        <w:right w:val="none" w:sz="0" w:space="0" w:color="auto"/>
      </w:divBdr>
    </w:div>
    <w:div w:id="469633436">
      <w:bodyDiv w:val="1"/>
      <w:marLeft w:val="0"/>
      <w:marRight w:val="0"/>
      <w:marTop w:val="0"/>
      <w:marBottom w:val="0"/>
      <w:divBdr>
        <w:top w:val="none" w:sz="0" w:space="0" w:color="auto"/>
        <w:left w:val="none" w:sz="0" w:space="0" w:color="auto"/>
        <w:bottom w:val="none" w:sz="0" w:space="0" w:color="auto"/>
        <w:right w:val="none" w:sz="0" w:space="0" w:color="auto"/>
      </w:divBdr>
    </w:div>
    <w:div w:id="710114775">
      <w:bodyDiv w:val="1"/>
      <w:marLeft w:val="0"/>
      <w:marRight w:val="0"/>
      <w:marTop w:val="0"/>
      <w:marBottom w:val="0"/>
      <w:divBdr>
        <w:top w:val="none" w:sz="0" w:space="0" w:color="auto"/>
        <w:left w:val="none" w:sz="0" w:space="0" w:color="auto"/>
        <w:bottom w:val="none" w:sz="0" w:space="0" w:color="auto"/>
        <w:right w:val="none" w:sz="0" w:space="0" w:color="auto"/>
      </w:divBdr>
    </w:div>
    <w:div w:id="876817573">
      <w:bodyDiv w:val="1"/>
      <w:marLeft w:val="0"/>
      <w:marRight w:val="0"/>
      <w:marTop w:val="0"/>
      <w:marBottom w:val="0"/>
      <w:divBdr>
        <w:top w:val="none" w:sz="0" w:space="0" w:color="auto"/>
        <w:left w:val="none" w:sz="0" w:space="0" w:color="auto"/>
        <w:bottom w:val="none" w:sz="0" w:space="0" w:color="auto"/>
        <w:right w:val="none" w:sz="0" w:space="0" w:color="auto"/>
      </w:divBdr>
    </w:div>
    <w:div w:id="929048648">
      <w:bodyDiv w:val="1"/>
      <w:marLeft w:val="0"/>
      <w:marRight w:val="0"/>
      <w:marTop w:val="0"/>
      <w:marBottom w:val="0"/>
      <w:divBdr>
        <w:top w:val="none" w:sz="0" w:space="0" w:color="auto"/>
        <w:left w:val="none" w:sz="0" w:space="0" w:color="auto"/>
        <w:bottom w:val="none" w:sz="0" w:space="0" w:color="auto"/>
        <w:right w:val="none" w:sz="0" w:space="0" w:color="auto"/>
      </w:divBdr>
    </w:div>
    <w:div w:id="935945540">
      <w:bodyDiv w:val="1"/>
      <w:marLeft w:val="0"/>
      <w:marRight w:val="0"/>
      <w:marTop w:val="0"/>
      <w:marBottom w:val="0"/>
      <w:divBdr>
        <w:top w:val="none" w:sz="0" w:space="0" w:color="auto"/>
        <w:left w:val="none" w:sz="0" w:space="0" w:color="auto"/>
        <w:bottom w:val="none" w:sz="0" w:space="0" w:color="auto"/>
        <w:right w:val="none" w:sz="0" w:space="0" w:color="auto"/>
      </w:divBdr>
    </w:div>
    <w:div w:id="1245995975">
      <w:bodyDiv w:val="1"/>
      <w:marLeft w:val="0"/>
      <w:marRight w:val="0"/>
      <w:marTop w:val="0"/>
      <w:marBottom w:val="0"/>
      <w:divBdr>
        <w:top w:val="none" w:sz="0" w:space="0" w:color="auto"/>
        <w:left w:val="none" w:sz="0" w:space="0" w:color="auto"/>
        <w:bottom w:val="none" w:sz="0" w:space="0" w:color="auto"/>
        <w:right w:val="none" w:sz="0" w:space="0" w:color="auto"/>
      </w:divBdr>
    </w:div>
    <w:div w:id="1247887117">
      <w:bodyDiv w:val="1"/>
      <w:marLeft w:val="0"/>
      <w:marRight w:val="0"/>
      <w:marTop w:val="0"/>
      <w:marBottom w:val="0"/>
      <w:divBdr>
        <w:top w:val="none" w:sz="0" w:space="0" w:color="auto"/>
        <w:left w:val="none" w:sz="0" w:space="0" w:color="auto"/>
        <w:bottom w:val="none" w:sz="0" w:space="0" w:color="auto"/>
        <w:right w:val="none" w:sz="0" w:space="0" w:color="auto"/>
      </w:divBdr>
    </w:div>
    <w:div w:id="1473137845">
      <w:bodyDiv w:val="1"/>
      <w:marLeft w:val="0"/>
      <w:marRight w:val="0"/>
      <w:marTop w:val="0"/>
      <w:marBottom w:val="0"/>
      <w:divBdr>
        <w:top w:val="none" w:sz="0" w:space="0" w:color="auto"/>
        <w:left w:val="none" w:sz="0" w:space="0" w:color="auto"/>
        <w:bottom w:val="none" w:sz="0" w:space="0" w:color="auto"/>
        <w:right w:val="none" w:sz="0" w:space="0" w:color="auto"/>
      </w:divBdr>
    </w:div>
    <w:div w:id="1569337312">
      <w:bodyDiv w:val="1"/>
      <w:marLeft w:val="0"/>
      <w:marRight w:val="0"/>
      <w:marTop w:val="0"/>
      <w:marBottom w:val="0"/>
      <w:divBdr>
        <w:top w:val="none" w:sz="0" w:space="0" w:color="auto"/>
        <w:left w:val="none" w:sz="0" w:space="0" w:color="auto"/>
        <w:bottom w:val="none" w:sz="0" w:space="0" w:color="auto"/>
        <w:right w:val="none" w:sz="0" w:space="0" w:color="auto"/>
      </w:divBdr>
    </w:div>
    <w:div w:id="1688024369">
      <w:bodyDiv w:val="1"/>
      <w:marLeft w:val="0"/>
      <w:marRight w:val="0"/>
      <w:marTop w:val="0"/>
      <w:marBottom w:val="0"/>
      <w:divBdr>
        <w:top w:val="none" w:sz="0" w:space="0" w:color="auto"/>
        <w:left w:val="none" w:sz="0" w:space="0" w:color="auto"/>
        <w:bottom w:val="none" w:sz="0" w:space="0" w:color="auto"/>
        <w:right w:val="none" w:sz="0" w:space="0" w:color="auto"/>
      </w:divBdr>
    </w:div>
    <w:div w:id="1722244832">
      <w:bodyDiv w:val="1"/>
      <w:marLeft w:val="0"/>
      <w:marRight w:val="0"/>
      <w:marTop w:val="0"/>
      <w:marBottom w:val="0"/>
      <w:divBdr>
        <w:top w:val="none" w:sz="0" w:space="0" w:color="auto"/>
        <w:left w:val="none" w:sz="0" w:space="0" w:color="auto"/>
        <w:bottom w:val="none" w:sz="0" w:space="0" w:color="auto"/>
        <w:right w:val="none" w:sz="0" w:space="0" w:color="auto"/>
      </w:divBdr>
    </w:div>
    <w:div w:id="1832789096">
      <w:bodyDiv w:val="1"/>
      <w:marLeft w:val="0"/>
      <w:marRight w:val="0"/>
      <w:marTop w:val="0"/>
      <w:marBottom w:val="0"/>
      <w:divBdr>
        <w:top w:val="none" w:sz="0" w:space="0" w:color="auto"/>
        <w:left w:val="none" w:sz="0" w:space="0" w:color="auto"/>
        <w:bottom w:val="none" w:sz="0" w:space="0" w:color="auto"/>
        <w:right w:val="none" w:sz="0" w:space="0" w:color="auto"/>
      </w:divBdr>
    </w:div>
    <w:div w:id="1860847000">
      <w:bodyDiv w:val="1"/>
      <w:marLeft w:val="0"/>
      <w:marRight w:val="0"/>
      <w:marTop w:val="0"/>
      <w:marBottom w:val="0"/>
      <w:divBdr>
        <w:top w:val="none" w:sz="0" w:space="0" w:color="auto"/>
        <w:left w:val="none" w:sz="0" w:space="0" w:color="auto"/>
        <w:bottom w:val="none" w:sz="0" w:space="0" w:color="auto"/>
        <w:right w:val="none" w:sz="0" w:space="0" w:color="auto"/>
      </w:divBdr>
    </w:div>
    <w:div w:id="1962806041">
      <w:bodyDiv w:val="1"/>
      <w:marLeft w:val="0"/>
      <w:marRight w:val="0"/>
      <w:marTop w:val="0"/>
      <w:marBottom w:val="0"/>
      <w:divBdr>
        <w:top w:val="none" w:sz="0" w:space="0" w:color="auto"/>
        <w:left w:val="none" w:sz="0" w:space="0" w:color="auto"/>
        <w:bottom w:val="none" w:sz="0" w:space="0" w:color="auto"/>
        <w:right w:val="none" w:sz="0" w:space="0" w:color="auto"/>
      </w:divBdr>
    </w:div>
    <w:div w:id="1994065519">
      <w:bodyDiv w:val="1"/>
      <w:marLeft w:val="0"/>
      <w:marRight w:val="0"/>
      <w:marTop w:val="0"/>
      <w:marBottom w:val="0"/>
      <w:divBdr>
        <w:top w:val="none" w:sz="0" w:space="0" w:color="auto"/>
        <w:left w:val="none" w:sz="0" w:space="0" w:color="auto"/>
        <w:bottom w:val="none" w:sz="0" w:space="0" w:color="auto"/>
        <w:right w:val="none" w:sz="0" w:space="0" w:color="auto"/>
      </w:divBdr>
    </w:div>
    <w:div w:id="2116368151">
      <w:bodyDiv w:val="1"/>
      <w:marLeft w:val="0"/>
      <w:marRight w:val="0"/>
      <w:marTop w:val="0"/>
      <w:marBottom w:val="0"/>
      <w:divBdr>
        <w:top w:val="none" w:sz="0" w:space="0" w:color="auto"/>
        <w:left w:val="none" w:sz="0" w:space="0" w:color="auto"/>
        <w:bottom w:val="none" w:sz="0" w:space="0" w:color="auto"/>
        <w:right w:val="none" w:sz="0" w:space="0" w:color="auto"/>
      </w:divBdr>
    </w:div>
    <w:div w:id="2140411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karabuk.edu.tr/belgeler/secmelidersler.pdf" TargetMode="External"/><Relationship Id="rId21" Type="http://schemas.openxmlformats.org/officeDocument/2006/relationships/hyperlink" Target="https://uluslararasi.karabuk.edu.tr/icerikGoster.aspx?K=S&amp;id=82&amp;BA=index.aspx" TargetMode="External"/><Relationship Id="rId34" Type="http://schemas.openxmlformats.org/officeDocument/2006/relationships/hyperlink" Target="https://oidb.karabuk.edu.tr/yonerge/ybu_yonergeturkce.pdf" TargetMode="External"/><Relationship Id="rId42" Type="http://schemas.openxmlformats.org/officeDocument/2006/relationships/image" Target="media/image6.jpeg"/><Relationship Id="rId47" Type="http://schemas.openxmlformats.org/officeDocument/2006/relationships/hyperlink" Target="https://kutuphane.karabuk.edu.tr/index.aspx" TargetMode="External"/><Relationship Id="rId50" Type="http://schemas.openxmlformats.org/officeDocument/2006/relationships/hyperlink" Target="https://sbf.karabuk.edu.tr/icerikGoster.aspx?K=E&amp;id=3305&amp;BA=cocuk-gelisimi" TargetMode="External"/><Relationship Id="rId55" Type="http://schemas.openxmlformats.org/officeDocument/2006/relationships/hyperlink" Target="https://api.yokak.gov.tr/Storage/karabuk/2021/ProofFiles/Turuncu%20Bayrak.jpg" TargetMode="External"/><Relationship Id="rId63" Type="http://schemas.openxmlformats.org/officeDocument/2006/relationships/hyperlink" Target="https://lab.karabuk.edu.tr/" TargetMode="External"/><Relationship Id="rId68" Type="http://schemas.openxmlformats.org/officeDocument/2006/relationships/theme" Target="theme/theme1.xml"/><Relationship Id="rId7" Type="http://schemas.openxmlformats.org/officeDocument/2006/relationships/hyperlink" Target="mailto:sbf@karabuk.edu.tr" TargetMode="External"/><Relationship Id="rId2" Type="http://schemas.openxmlformats.org/officeDocument/2006/relationships/numbering" Target="numbering.xml"/><Relationship Id="rId16" Type="http://schemas.openxmlformats.org/officeDocument/2006/relationships/hyperlink" Target="https://kalite.karabuk.edu.tr/icerikGoster.aspx?K=S&amp;id=29&amp;BA=index.aspx" TargetMode="External"/><Relationship Id="rId29" Type="http://schemas.openxmlformats.org/officeDocument/2006/relationships/hyperlink" Target="https://obs.karabuk.edu.tr/oibs/bologna/index.aspx?lang=tr&amp;curOp=showPac&amp;curUnit=1500&amp;curSunit=2417" TargetMode="External"/><Relationship Id="rId11" Type="http://schemas.openxmlformats.org/officeDocument/2006/relationships/hyperlink" Target="https://kalite.karabuk.edu.tr/icerikGoster.aspx?K=S&amp;id=15&amp;BA=index.aspx" TargetMode="External"/><Relationship Id="rId24" Type="http://schemas.openxmlformats.org/officeDocument/2006/relationships/hyperlink" Target="https://obs.karabuk.edu.tr/oibs/bologna/index.aspx?lang=tr&amp;curOp=showPac&amp;curUnit=1500&amp;curSunit=2417" TargetMode="External"/><Relationship Id="rId32" Type="http://schemas.openxmlformats.org/officeDocument/2006/relationships/hyperlink" Target="https://oidb.karabuk.edu.tr/yuklenen/dosyalar/126772022103124.pdf" TargetMode="External"/><Relationship Id="rId37" Type="http://schemas.openxmlformats.org/officeDocument/2006/relationships/image" Target="media/image1.jpeg"/><Relationship Id="rId40" Type="http://schemas.openxmlformats.org/officeDocument/2006/relationships/image" Target="media/image4.jpeg"/><Relationship Id="rId45" Type="http://schemas.openxmlformats.org/officeDocument/2006/relationships/hyperlink" Target="https://kutuphane.karabuk.edu.tr/index.aspx" TargetMode="External"/><Relationship Id="rId53" Type="http://schemas.openxmlformats.org/officeDocument/2006/relationships/hyperlink" Target="https://sks.karabuk.edu.tr/sksalbum/KAMP%C3%9CS%20VE%20SOSYAL%20YA%C5%9EAM/album/" TargetMode="External"/><Relationship Id="rId58" Type="http://schemas.openxmlformats.org/officeDocument/2006/relationships/hyperlink" Target="https://unis.karabuk.edu.tr/" TargetMode="External"/><Relationship Id="rId66" Type="http://schemas.openxmlformats.org/officeDocument/2006/relationships/hyperlink" Target="https://unis.karabuk.edu.tr/" TargetMode="External"/><Relationship Id="rId5" Type="http://schemas.openxmlformats.org/officeDocument/2006/relationships/webSettings" Target="webSettings.xml"/><Relationship Id="rId61" Type="http://schemas.openxmlformats.org/officeDocument/2006/relationships/hyperlink" Target="https://tto.karabuk.edu.tr/index.aspx" TargetMode="External"/><Relationship Id="rId19" Type="http://schemas.openxmlformats.org/officeDocument/2006/relationships/hyperlink" Target="https://uluslararasi.karabuk.edu.tr/index.aspx" TargetMode="External"/><Relationship Id="rId14" Type="http://schemas.openxmlformats.org/officeDocument/2006/relationships/hyperlink" Target="https://mezun.karabuk.edu.tr/" TargetMode="External"/><Relationship Id="rId22" Type="http://schemas.openxmlformats.org/officeDocument/2006/relationships/hyperlink" Target="https://uluslararasi.karabuk.edu.tr/yuklenen/dosyalar/126515201912854.pdf" TargetMode="External"/><Relationship Id="rId27" Type="http://schemas.openxmlformats.org/officeDocument/2006/relationships/hyperlink" Target="https://kbuzem.karabuk.edu.tr/" TargetMode="External"/><Relationship Id="rId30" Type="http://schemas.openxmlformats.org/officeDocument/2006/relationships/hyperlink" Target="https://obs.karabuk.edu.tr/oibs/bologna/index.aspx?lang=tr&amp;curOp=showPac&amp;curUnit=1500&amp;curSunit=2417" TargetMode="External"/><Relationship Id="rId35" Type="http://schemas.openxmlformats.org/officeDocument/2006/relationships/hyperlink" Target="https://api.yokak.gov.tr/Storage/karabuk/2021/ProofFiles/%C3%87ift%20Anadal-Yandal%20Program%20Y%C3%B6nergesi.pdf" TargetMode="External"/><Relationship Id="rId43" Type="http://schemas.openxmlformats.org/officeDocument/2006/relationships/image" Target="media/image7.jpeg"/><Relationship Id="rId48" Type="http://schemas.openxmlformats.org/officeDocument/2006/relationships/hyperlink" Target="https://api.yokak.gov.tr/Storage/karabuk/2021/ProofFiles/Turuncu%20Bayrak.jpg" TargetMode="External"/><Relationship Id="rId56" Type="http://schemas.openxmlformats.org/officeDocument/2006/relationships/hyperlink" Target="https://sbf.karabuk.edu.tr/icerikGoster.aspx?K=E&amp;id=2114&amp;BA=cocuk-gelisimi" TargetMode="External"/><Relationship Id="rId64" Type="http://schemas.openxmlformats.org/officeDocument/2006/relationships/hyperlink" Target="https://dce.karabuk.edu.tr/index.aspx" TargetMode="External"/><Relationship Id="rId8" Type="http://schemas.openxmlformats.org/officeDocument/2006/relationships/hyperlink" Target="https://sbf.karabuk.edu.tr/cocuk-gelisimi" TargetMode="External"/><Relationship Id="rId51" Type="http://schemas.openxmlformats.org/officeDocument/2006/relationships/image" Target="media/image9.jpeg"/><Relationship Id="rId3" Type="http://schemas.openxmlformats.org/officeDocument/2006/relationships/styles" Target="styles.xml"/><Relationship Id="rId12" Type="http://schemas.openxmlformats.org/officeDocument/2006/relationships/hyperlink" Target="https://oidb.karabuk.edu.tr/yonerge/MEZUNLAR_YONERGESI%20(SON).pdf" TargetMode="External"/><Relationship Id="rId17" Type="http://schemas.openxmlformats.org/officeDocument/2006/relationships/hyperlink" Target="https://mezun.karabuk.edu.tr/index.aspx" TargetMode="External"/><Relationship Id="rId25" Type="http://schemas.openxmlformats.org/officeDocument/2006/relationships/hyperlink" Target="https://obs.karabuk.edu.tr/" TargetMode="External"/><Relationship Id="rId33" Type="http://schemas.openxmlformats.org/officeDocument/2006/relationships/hyperlink" Target="https://oidb.karabuk.edu.tr/yonerge/yatay%20ge%C3%A7i%C5%9F%20uygulamaesaslari1.pdf" TargetMode="External"/><Relationship Id="rId38" Type="http://schemas.openxmlformats.org/officeDocument/2006/relationships/image" Target="media/image2.jpeg"/><Relationship Id="rId46" Type="http://schemas.openxmlformats.org/officeDocument/2006/relationships/hyperlink" Target="https://sks.karabuk.edu.tr/sksalbum/KAMP%C3%9CS%20VE%20SOSYAL%20YA%C5%9EAM/album/" TargetMode="External"/><Relationship Id="rId59" Type="http://schemas.openxmlformats.org/officeDocument/2006/relationships/hyperlink" Target="https://unis.karabuk.edu.tr/%20" TargetMode="External"/><Relationship Id="rId67" Type="http://schemas.openxmlformats.org/officeDocument/2006/relationships/fontTable" Target="fontTable.xml"/><Relationship Id="rId20" Type="http://schemas.openxmlformats.org/officeDocument/2006/relationships/hyperlink" Target="https://iso.karabuk.edu.tr/index.aspx" TargetMode="External"/><Relationship Id="rId41" Type="http://schemas.openxmlformats.org/officeDocument/2006/relationships/image" Target="media/image5.jpeg"/><Relationship Id="rId54" Type="http://schemas.openxmlformats.org/officeDocument/2006/relationships/hyperlink" Target="https://kutuphane.karabuk.edu.tr/index.aspx" TargetMode="External"/><Relationship Id="rId62" Type="http://schemas.openxmlformats.org/officeDocument/2006/relationships/hyperlink" Target="https://www.karabuk.edu.tr/arastirma-merkezleri/" TargetMode="External"/><Relationship Id="rId1" Type="http://schemas.openxmlformats.org/officeDocument/2006/relationships/customXml" Target="../customXml/item1.xml"/><Relationship Id="rId6" Type="http://schemas.openxmlformats.org/officeDocument/2006/relationships/hyperlink" Target="https://sbf.karabuk.edu.tr/akademikPersonel.aspx?BA=cocuk-gelisimi" TargetMode="External"/><Relationship Id="rId15" Type="http://schemas.openxmlformats.org/officeDocument/2006/relationships/hyperlink" Target="https://sbf.karabuk.edu.tr/icerikGoster.aspx?K=S&amp;id=2083&amp;BA=cocuk-gelisimi" TargetMode="External"/><Relationship Id="rId23" Type="http://schemas.openxmlformats.org/officeDocument/2006/relationships/hyperlink" Target="https://uluslararasi.karabuk.edu.tr/icerikGoster.aspx?K=S&amp;id=78&amp;BA=mevlana" TargetMode="External"/><Relationship Id="rId28" Type="http://schemas.openxmlformats.org/officeDocument/2006/relationships/hyperlink" Target="https://obs.karabuk.edu.tr/oibs/bologna/start.aspx?gkm=001031105366603880032202389603732236582366903222438960" TargetMode="External"/><Relationship Id="rId36" Type="http://schemas.openxmlformats.org/officeDocument/2006/relationships/hyperlink" Target="https://sbf.karabuk.edu.tr/yuklenen/dosyalar/126313201823124.pdf" TargetMode="External"/><Relationship Id="rId49" Type="http://schemas.openxmlformats.org/officeDocument/2006/relationships/hyperlink" Target="https://sbf.karabuk.edu.tr/icerikGoster.aspx?K=E&amp;id=3317&amp;BA=cocuk-gelisimi" TargetMode="External"/><Relationship Id="rId57" Type="http://schemas.openxmlformats.org/officeDocument/2006/relationships/hyperlink" Target="https://sbf.karabuk.edu.tr/akademikPersonel.aspx?BA=ftr" TargetMode="External"/><Relationship Id="rId10" Type="http://schemas.openxmlformats.org/officeDocument/2006/relationships/hyperlink" Target="https://sbf.karabuk.edu.tr/cocuk-gelisimi" TargetMode="External"/><Relationship Id="rId31" Type="http://schemas.openxmlformats.org/officeDocument/2006/relationships/hyperlink" Target="https://karabuk.edu.tr/belgeler/yonergeler/olcmesecme.pdf" TargetMode="External"/><Relationship Id="rId44" Type="http://schemas.openxmlformats.org/officeDocument/2006/relationships/image" Target="media/image8.jpeg"/><Relationship Id="rId52" Type="http://schemas.openxmlformats.org/officeDocument/2006/relationships/hyperlink" Target="https://sbf.karabuk.edu.tr/yuklenen/dosyalar/126313201823124.pdf" TargetMode="External"/><Relationship Id="rId60" Type="http://schemas.openxmlformats.org/officeDocument/2006/relationships/hyperlink" Target="https://kbubap.karabuk.edu.tr/index.aspx" TargetMode="External"/><Relationship Id="rId65" Type="http://schemas.openxmlformats.org/officeDocument/2006/relationships/hyperlink" Target="https://unis.karabuk.edu.tr/" TargetMode="External"/><Relationship Id="rId4" Type="http://schemas.openxmlformats.org/officeDocument/2006/relationships/settings" Target="settings.xml"/><Relationship Id="rId9" Type="http://schemas.openxmlformats.org/officeDocument/2006/relationships/hyperlink" Target="https://sbf.karabuk.edu.tr/icerikGoster.aspx?K=S&amp;id=2100&amp;BA=cocuk-gelisimi" TargetMode="External"/><Relationship Id="rId13" Type="http://schemas.openxmlformats.org/officeDocument/2006/relationships/hyperlink" Target="https://mezun.karabuk.edu.tr/" TargetMode="External"/><Relationship Id="rId18" Type="http://schemas.openxmlformats.org/officeDocument/2006/relationships/hyperlink" Target="https://sbf.karabuk.edu.tr/icerikGoster.aspx?K=S&amp;id=2083&amp;BA=cocuk-gelisimi" TargetMode="External"/><Relationship Id="rId3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42A28-CB00-4CF1-A8FA-0D7270081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9289</Words>
  <Characters>52948</Characters>
  <Application>Microsoft Office Word</Application>
  <DocSecurity>0</DocSecurity>
  <Lines>441</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Bölüm Öz Değerlendirme Raporu (BÖDR) Hk.</dc:subject>
  <dc:creator>enVision Document &amp; Workflow Management System</dc:creator>
  <cp:lastModifiedBy>Office</cp:lastModifiedBy>
  <cp:revision>3</cp:revision>
  <dcterms:created xsi:type="dcterms:W3CDTF">2025-01-05T20:48:00Z</dcterms:created>
  <dcterms:modified xsi:type="dcterms:W3CDTF">2025-01-17T13:16:00Z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2020-12-29T00:00:00Z</vt:filetime>
  </property>
  <property fmtid="{D5CDD505-2E9C-101B-9397-08002B2CF9AE}" pid="3" name="Creator">
    <vt:lpwstr>Microsoft Office Word</vt:lpwstr>
  </property>
  <property fmtid="{D5CDD505-2E9C-101B-9397-08002B2CF9AE}" pid="4" name="LastSaved">
    <vt:filetime>2022-12-01T00:00:00Z</vt:filetime>
  </property>
</Properties>
</file>